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29B9D" w14:textId="77777777" w:rsidR="00B62694" w:rsidRDefault="00B62694" w:rsidP="00576B9E">
      <w:pPr>
        <w:spacing w:line="360" w:lineRule="auto"/>
        <w:jc w:val="center"/>
        <w:rPr>
          <w:b/>
          <w:noProof/>
          <w:sz w:val="36"/>
          <w:lang w:val="es-MX" w:eastAsia="es-MX"/>
        </w:rPr>
      </w:pPr>
    </w:p>
    <w:p w14:paraId="28B8C5AE" w14:textId="77777777" w:rsidR="00B62694" w:rsidRDefault="00B62694" w:rsidP="00576B9E">
      <w:pPr>
        <w:spacing w:line="360" w:lineRule="auto"/>
        <w:jc w:val="center"/>
        <w:rPr>
          <w:b/>
          <w:noProof/>
          <w:sz w:val="36"/>
          <w:lang w:val="es-MX" w:eastAsia="es-MX"/>
        </w:rPr>
      </w:pPr>
    </w:p>
    <w:p w14:paraId="53847090" w14:textId="77777777" w:rsidR="00B62694" w:rsidRDefault="00B62694" w:rsidP="00576B9E">
      <w:pPr>
        <w:spacing w:line="360" w:lineRule="auto"/>
        <w:jc w:val="center"/>
        <w:rPr>
          <w:b/>
          <w:noProof/>
          <w:sz w:val="36"/>
          <w:lang w:val="es-MX" w:eastAsia="es-MX"/>
        </w:rPr>
      </w:pPr>
    </w:p>
    <w:p w14:paraId="1ADF21AD" w14:textId="77777777" w:rsidR="00B62694" w:rsidRDefault="00B62694" w:rsidP="00576B9E">
      <w:pPr>
        <w:spacing w:line="360" w:lineRule="auto"/>
        <w:jc w:val="center"/>
        <w:rPr>
          <w:b/>
          <w:noProof/>
          <w:sz w:val="36"/>
          <w:lang w:val="es-MX" w:eastAsia="es-MX"/>
        </w:rPr>
      </w:pPr>
    </w:p>
    <w:p w14:paraId="7D1BA9C2" w14:textId="77777777" w:rsidR="00B62694" w:rsidRDefault="00B62694" w:rsidP="00576B9E">
      <w:pPr>
        <w:spacing w:line="360" w:lineRule="auto"/>
        <w:jc w:val="center"/>
        <w:rPr>
          <w:b/>
          <w:noProof/>
          <w:sz w:val="36"/>
          <w:lang w:val="es-MX" w:eastAsia="es-MX"/>
        </w:rPr>
      </w:pPr>
    </w:p>
    <w:p w14:paraId="294C755C" w14:textId="77777777" w:rsidR="00B62694" w:rsidRDefault="00B62694" w:rsidP="00576B9E">
      <w:pPr>
        <w:spacing w:line="360" w:lineRule="auto"/>
        <w:jc w:val="center"/>
        <w:rPr>
          <w:b/>
          <w:noProof/>
          <w:sz w:val="36"/>
          <w:lang w:val="es-MX" w:eastAsia="es-MX"/>
        </w:rPr>
      </w:pPr>
    </w:p>
    <w:p w14:paraId="753F03E4" w14:textId="77777777" w:rsidR="00B62694" w:rsidRDefault="00B62694" w:rsidP="00576B9E">
      <w:pPr>
        <w:spacing w:line="360" w:lineRule="auto"/>
        <w:jc w:val="center"/>
        <w:rPr>
          <w:b/>
          <w:noProof/>
          <w:sz w:val="36"/>
          <w:lang w:val="es-MX" w:eastAsia="es-MX"/>
        </w:rPr>
      </w:pPr>
    </w:p>
    <w:p w14:paraId="0D8527E2" w14:textId="77777777" w:rsidR="00B62694" w:rsidRDefault="00B62694" w:rsidP="00576B9E">
      <w:pPr>
        <w:spacing w:line="360" w:lineRule="auto"/>
        <w:jc w:val="center"/>
        <w:rPr>
          <w:b/>
          <w:noProof/>
          <w:sz w:val="36"/>
          <w:lang w:val="es-MX" w:eastAsia="es-MX"/>
        </w:rPr>
      </w:pPr>
    </w:p>
    <w:p w14:paraId="4857CBDD" w14:textId="77777777" w:rsidR="00B62694" w:rsidRDefault="00B62694" w:rsidP="00B62694">
      <w:pPr>
        <w:spacing w:after="160" w:line="252" w:lineRule="auto"/>
        <w:jc w:val="center"/>
        <w:rPr>
          <w:rFonts w:ascii="Arial" w:hAnsi="Arial" w:cs="Arial"/>
          <w:b/>
          <w:sz w:val="40"/>
          <w:lang w:val="es-MX" w:eastAsia="en-US"/>
        </w:rPr>
      </w:pPr>
      <w:r>
        <w:rPr>
          <w:rFonts w:ascii="Arial" w:hAnsi="Arial" w:cs="Arial"/>
          <w:b/>
          <w:sz w:val="40"/>
          <w:lang w:val="es-MX" w:eastAsia="en-US"/>
        </w:rPr>
        <w:t>Guía para el sustentante</w:t>
      </w:r>
    </w:p>
    <w:p w14:paraId="6B34B10D" w14:textId="74C5524D" w:rsidR="00AE2105" w:rsidRDefault="001D66A8" w:rsidP="00B62694">
      <w:pPr>
        <w:spacing w:after="160" w:line="252" w:lineRule="auto"/>
        <w:jc w:val="center"/>
        <w:rPr>
          <w:rFonts w:ascii="Arial" w:hAnsi="Arial" w:cs="Arial"/>
          <w:b/>
          <w:sz w:val="40"/>
          <w:lang w:val="es-MX" w:eastAsia="en-US"/>
        </w:rPr>
      </w:pPr>
      <w:r w:rsidRPr="00972832">
        <w:rPr>
          <w:b/>
          <w:noProof/>
          <w:sz w:val="36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F4E571E" wp14:editId="26D5D7D2">
                <wp:simplePos x="0" y="0"/>
                <wp:positionH relativeFrom="margin">
                  <wp:align>right</wp:align>
                </wp:positionH>
                <wp:positionV relativeFrom="page">
                  <wp:posOffset>8131175</wp:posOffset>
                </wp:positionV>
                <wp:extent cx="4516755" cy="396240"/>
                <wp:effectExtent l="0" t="0" r="0" b="0"/>
                <wp:wrapNone/>
                <wp:docPr id="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75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5A13A" w14:textId="77777777" w:rsidR="00B65E69" w:rsidRPr="00576B9E" w:rsidRDefault="00B65E69" w:rsidP="00576B9E">
                            <w:pPr>
                              <w:spacing w:line="300" w:lineRule="exact"/>
                              <w:jc w:val="right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Rúbrica</w:t>
                            </w:r>
                            <w:r w:rsidRPr="00576B9E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 xml:space="preserve"> de Ingreso al Servicio Profesional Docente</w:t>
                            </w:r>
                          </w:p>
                          <w:p w14:paraId="3527279B" w14:textId="77777777" w:rsidR="00B65E69" w:rsidRPr="00581129" w:rsidRDefault="00B65E69" w:rsidP="00B62694">
                            <w:pPr>
                              <w:jc w:val="right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 xml:space="preserve">Septiembre, </w:t>
                            </w:r>
                            <w:r w:rsidRPr="00581129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2019</w:t>
                            </w:r>
                          </w:p>
                          <w:p w14:paraId="3A27309D" w14:textId="77777777" w:rsidR="00B65E69" w:rsidRPr="00576B9E" w:rsidRDefault="00B65E69" w:rsidP="00B62694">
                            <w:pPr>
                              <w:spacing w:line="300" w:lineRule="exact"/>
                              <w:jc w:val="right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576B9E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 xml:space="preserve"> a la Educación Media Superior de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E571E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304.45pt;margin-top:640.25pt;width:355.65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" o:allowincell="f" filled="f" stroked="f">
                <v:textbox inset="0,0,0,0">
                  <w:txbxContent>
                    <w:p w14:paraId="68A5A13A" w14:textId="77777777" w:rsidR="00B65E69" w:rsidRPr="00576B9E" w:rsidRDefault="00B65E69" w:rsidP="00576B9E">
                      <w:pPr>
                        <w:spacing w:line="300" w:lineRule="exact"/>
                        <w:jc w:val="right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Rúbrica</w:t>
                      </w:r>
                      <w:r w:rsidRPr="00576B9E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 xml:space="preserve"> de Ingreso al Servicio Profesional Docente</w:t>
                      </w:r>
                    </w:p>
                    <w:p w14:paraId="3527279B" w14:textId="77777777" w:rsidR="00B65E69" w:rsidRPr="00581129" w:rsidRDefault="00B65E69" w:rsidP="00B62694">
                      <w:pPr>
                        <w:jc w:val="right"/>
                        <w:rPr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MX"/>
                        </w:rPr>
                        <w:t xml:space="preserve">Septiembre, </w:t>
                      </w:r>
                      <w:r w:rsidRPr="00581129">
                        <w:rPr>
                          <w:rFonts w:ascii="Arial" w:hAnsi="Arial" w:cs="Arial"/>
                          <w:b/>
                          <w:lang w:val="es-MX"/>
                        </w:rPr>
                        <w:t>2019</w:t>
                      </w:r>
                    </w:p>
                    <w:p w14:paraId="3A27309D" w14:textId="77777777" w:rsidR="00B65E69" w:rsidRPr="00576B9E" w:rsidRDefault="00B65E69" w:rsidP="00B62694">
                      <w:pPr>
                        <w:spacing w:line="300" w:lineRule="exact"/>
                        <w:jc w:val="right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r w:rsidRPr="00576B9E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76B9E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576B9E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 xml:space="preserve"> la Educación Media Superior de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62694">
        <w:rPr>
          <w:rFonts w:ascii="Arial" w:hAnsi="Arial" w:cs="Arial"/>
          <w:b/>
          <w:sz w:val="40"/>
          <w:lang w:val="es-MX" w:eastAsia="en-US"/>
        </w:rPr>
        <w:t xml:space="preserve"> E</w:t>
      </w:r>
      <w:r w:rsidR="00AE2105">
        <w:rPr>
          <w:rFonts w:ascii="Arial" w:hAnsi="Arial" w:cs="Arial"/>
          <w:b/>
          <w:sz w:val="40"/>
          <w:lang w:val="es-MX" w:eastAsia="en-US"/>
        </w:rPr>
        <w:t>xamen Único para la</w:t>
      </w:r>
      <w:r w:rsidR="00B62694" w:rsidRPr="00B62694">
        <w:rPr>
          <w:rFonts w:ascii="Arial" w:hAnsi="Arial" w:cs="Arial"/>
          <w:b/>
          <w:sz w:val="40"/>
          <w:lang w:val="es-MX" w:eastAsia="en-US"/>
        </w:rPr>
        <w:t xml:space="preserve"> Certificación Profesional </w:t>
      </w:r>
      <w:r w:rsidR="00AE2105">
        <w:rPr>
          <w:rFonts w:ascii="Arial" w:hAnsi="Arial" w:cs="Arial"/>
          <w:b/>
          <w:sz w:val="40"/>
          <w:lang w:val="es-MX" w:eastAsia="en-US"/>
        </w:rPr>
        <w:t>de la Especialidad en Ortodoncia</w:t>
      </w:r>
    </w:p>
    <w:p w14:paraId="5F7942C5" w14:textId="22B36F00" w:rsidR="00D8550F" w:rsidRPr="00D8550F" w:rsidRDefault="001D66A8" w:rsidP="00B62694">
      <w:pPr>
        <w:spacing w:after="160" w:line="252" w:lineRule="auto"/>
        <w:jc w:val="center"/>
        <w:rPr>
          <w:rFonts w:ascii="Arial" w:hAnsi="Arial" w:cs="Arial"/>
          <w:b/>
          <w:sz w:val="40"/>
          <w:lang w:val="es-MX" w:eastAsia="en-US"/>
        </w:rPr>
      </w:pPr>
      <w:r w:rsidRPr="00D8550F">
        <w:rPr>
          <w:rFonts w:ascii="Arial" w:hAnsi="Arial" w:cs="Arial"/>
          <w:b/>
          <w:noProof/>
          <w:sz w:val="40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B70E221" wp14:editId="0979DA2C">
                <wp:simplePos x="0" y="0"/>
                <wp:positionH relativeFrom="page">
                  <wp:posOffset>5418455</wp:posOffset>
                </wp:positionH>
                <wp:positionV relativeFrom="page">
                  <wp:posOffset>9397365</wp:posOffset>
                </wp:positionV>
                <wp:extent cx="1800225" cy="144145"/>
                <wp:effectExtent l="0" t="0" r="0" b="0"/>
                <wp:wrapNone/>
                <wp:docPr id="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1F0EC" w14:textId="77777777" w:rsidR="00B65E69" w:rsidRPr="00576B9E" w:rsidRDefault="00B65E69" w:rsidP="00576B9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576B9E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0E221" id="Text Box 57" o:spid="_x0000_s1027" type="#_x0000_t202" style="position:absolute;left:0;text-align:left;margin-left:426.65pt;margin-top:739.95pt;width:141.7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" o:allowincell="f" filled="f" stroked="f">
                <v:textbox inset="0,0,0,0">
                  <w:txbxContent>
                    <w:p w14:paraId="4241F0EC" w14:textId="77777777" w:rsidR="00B65E69" w:rsidRPr="00576B9E" w:rsidRDefault="00B65E69" w:rsidP="00576B9E">
                      <w:pPr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576B9E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2014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550F">
        <w:rPr>
          <w:rFonts w:ascii="Arial" w:hAnsi="Arial" w:cs="Arial"/>
          <w:b/>
          <w:noProof/>
          <w:sz w:val="40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49FE9B9" wp14:editId="52CA5891">
                <wp:simplePos x="0" y="0"/>
                <wp:positionH relativeFrom="page">
                  <wp:posOffset>916940</wp:posOffset>
                </wp:positionH>
                <wp:positionV relativeFrom="page">
                  <wp:posOffset>8446770</wp:posOffset>
                </wp:positionV>
                <wp:extent cx="4679950" cy="252095"/>
                <wp:effectExtent l="0" t="0" r="0" b="0"/>
                <wp:wrapNone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3F122" w14:textId="77777777" w:rsidR="00B65E69" w:rsidRPr="00D734D0" w:rsidRDefault="00B65E69" w:rsidP="00576B9E">
                            <w:pPr>
                              <w:spacing w:line="330" w:lineRule="exact"/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es-MX"/>
                              </w:rPr>
                              <w:t>PLANEACIÓN DIDÁCTICA y EXPRESE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FE9B9" id="Text Box 56" o:spid="_x0000_s1028" type="#_x0000_t202" style="position:absolute;left:0;text-align:left;margin-left:72.2pt;margin-top:665.1pt;width:368.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LbsgIAALM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" o:allowincell="f" filled="f" stroked="f">
                <v:textbox inset="0,0,0,0">
                  <w:txbxContent>
                    <w:p w14:paraId="66A3F122" w14:textId="77777777" w:rsidR="00B65E69" w:rsidRPr="00D734D0" w:rsidRDefault="00B65E69" w:rsidP="00576B9E">
                      <w:pPr>
                        <w:spacing w:line="330" w:lineRule="exact"/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es-MX"/>
                        </w:rPr>
                        <w:t>PLANEACIÓN DIDÁCTICA y EXPRESE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550F" w:rsidRPr="00D8550F">
        <w:rPr>
          <w:rFonts w:ascii="Arial" w:hAnsi="Arial" w:cs="Arial"/>
          <w:b/>
          <w:sz w:val="40"/>
          <w:lang w:val="es-MX" w:eastAsia="en-US"/>
        </w:rPr>
        <w:t>EUC-EO</w:t>
      </w:r>
    </w:p>
    <w:p w14:paraId="4A0373EE" w14:textId="77777777" w:rsidR="00233350" w:rsidRDefault="00576B9E" w:rsidP="00B62694">
      <w:pPr>
        <w:spacing w:after="160" w:line="252" w:lineRule="auto"/>
        <w:jc w:val="center"/>
        <w:rPr>
          <w:lang w:val="es-MX"/>
        </w:rPr>
      </w:pPr>
      <w:r>
        <w:rPr>
          <w:b/>
          <w:noProof/>
          <w:sz w:val="36"/>
          <w:lang w:val="es-MX" w:eastAsia="es-MX"/>
        </w:rPr>
        <w:br w:type="page"/>
      </w:r>
    </w:p>
    <w:p w14:paraId="01834EAD" w14:textId="77777777" w:rsidR="00233350" w:rsidRDefault="00233350">
      <w:pPr>
        <w:rPr>
          <w:lang w:val="es-MX"/>
        </w:rPr>
      </w:pPr>
    </w:p>
    <w:p w14:paraId="256DF4D4" w14:textId="77777777" w:rsidR="00576B9E" w:rsidRDefault="00576B9E">
      <w:pPr>
        <w:rPr>
          <w:lang w:val="es-MX"/>
        </w:rPr>
      </w:pPr>
    </w:p>
    <w:p w14:paraId="0656226A" w14:textId="77777777" w:rsidR="00576B9E" w:rsidRDefault="00576B9E">
      <w:pPr>
        <w:rPr>
          <w:lang w:val="es-MX"/>
        </w:rPr>
      </w:pPr>
    </w:p>
    <w:p w14:paraId="317300BB" w14:textId="77777777" w:rsidR="00576B9E" w:rsidRDefault="00576B9E">
      <w:pPr>
        <w:rPr>
          <w:lang w:val="es-MX"/>
        </w:rPr>
      </w:pPr>
    </w:p>
    <w:p w14:paraId="23EFDB51" w14:textId="77777777" w:rsidR="00576B9E" w:rsidRDefault="00576B9E">
      <w:pPr>
        <w:rPr>
          <w:lang w:val="es-MX"/>
        </w:rPr>
      </w:pPr>
    </w:p>
    <w:p w14:paraId="43BD784C" w14:textId="77777777" w:rsidR="00576B9E" w:rsidRDefault="00576B9E">
      <w:pPr>
        <w:rPr>
          <w:lang w:val="es-MX"/>
        </w:rPr>
      </w:pPr>
    </w:p>
    <w:p w14:paraId="56BCD0D7" w14:textId="77777777" w:rsidR="00576B9E" w:rsidRDefault="00576B9E">
      <w:pPr>
        <w:rPr>
          <w:lang w:val="es-MX"/>
        </w:rPr>
      </w:pPr>
    </w:p>
    <w:p w14:paraId="24A4A65E" w14:textId="77777777" w:rsidR="00576B9E" w:rsidRDefault="00576B9E">
      <w:pPr>
        <w:rPr>
          <w:lang w:val="es-MX"/>
        </w:rPr>
      </w:pPr>
    </w:p>
    <w:p w14:paraId="5B8F2AF4" w14:textId="77777777" w:rsidR="00576B9E" w:rsidRDefault="00576B9E">
      <w:pPr>
        <w:rPr>
          <w:lang w:val="es-MX"/>
        </w:rPr>
      </w:pPr>
    </w:p>
    <w:p w14:paraId="1E6FC56F" w14:textId="77777777" w:rsidR="00576B9E" w:rsidRDefault="00576B9E">
      <w:pPr>
        <w:rPr>
          <w:lang w:val="es-MX"/>
        </w:rPr>
      </w:pPr>
    </w:p>
    <w:p w14:paraId="40F5F14A" w14:textId="77777777" w:rsidR="00576B9E" w:rsidRDefault="00576B9E">
      <w:pPr>
        <w:rPr>
          <w:lang w:val="es-MX"/>
        </w:rPr>
      </w:pPr>
    </w:p>
    <w:p w14:paraId="3636860A" w14:textId="77777777" w:rsidR="00576B9E" w:rsidRDefault="00576B9E">
      <w:pPr>
        <w:rPr>
          <w:lang w:val="es-MX"/>
        </w:rPr>
      </w:pPr>
    </w:p>
    <w:p w14:paraId="64C10586" w14:textId="77777777" w:rsidR="00576B9E" w:rsidRDefault="00576B9E">
      <w:pPr>
        <w:rPr>
          <w:lang w:val="es-MX"/>
        </w:rPr>
      </w:pPr>
    </w:p>
    <w:p w14:paraId="5BFDC1FD" w14:textId="77777777" w:rsidR="00576B9E" w:rsidRDefault="00576B9E">
      <w:pPr>
        <w:rPr>
          <w:lang w:val="es-MX"/>
        </w:rPr>
      </w:pPr>
    </w:p>
    <w:p w14:paraId="3107FEB9" w14:textId="77777777" w:rsidR="00576B9E" w:rsidRDefault="00576B9E">
      <w:pPr>
        <w:rPr>
          <w:lang w:val="es-MX"/>
        </w:rPr>
      </w:pPr>
    </w:p>
    <w:p w14:paraId="1AC3C3B2" w14:textId="77777777" w:rsidR="00576B9E" w:rsidRDefault="00576B9E">
      <w:pPr>
        <w:rPr>
          <w:lang w:val="es-MX"/>
        </w:rPr>
      </w:pPr>
    </w:p>
    <w:p w14:paraId="633737E3" w14:textId="77777777" w:rsidR="00576B9E" w:rsidRDefault="00576B9E">
      <w:pPr>
        <w:rPr>
          <w:lang w:val="es-MX"/>
        </w:rPr>
      </w:pPr>
    </w:p>
    <w:p w14:paraId="5867F075" w14:textId="77777777" w:rsidR="00576B9E" w:rsidRDefault="00576B9E">
      <w:pPr>
        <w:rPr>
          <w:lang w:val="es-MX"/>
        </w:rPr>
      </w:pPr>
    </w:p>
    <w:p w14:paraId="26808F0C" w14:textId="77777777" w:rsidR="00576B9E" w:rsidRDefault="00576B9E">
      <w:pPr>
        <w:rPr>
          <w:lang w:val="es-MX"/>
        </w:rPr>
      </w:pPr>
    </w:p>
    <w:p w14:paraId="2CFC9155" w14:textId="77777777" w:rsidR="00576B9E" w:rsidRDefault="00576B9E">
      <w:pPr>
        <w:rPr>
          <w:lang w:val="es-MX"/>
        </w:rPr>
      </w:pPr>
    </w:p>
    <w:p w14:paraId="706038C7" w14:textId="77777777" w:rsidR="00576B9E" w:rsidRDefault="00576B9E">
      <w:pPr>
        <w:rPr>
          <w:lang w:val="es-MX"/>
        </w:rPr>
      </w:pPr>
    </w:p>
    <w:p w14:paraId="366F0E66" w14:textId="77777777" w:rsidR="00576B9E" w:rsidRDefault="00576B9E">
      <w:pPr>
        <w:rPr>
          <w:lang w:val="es-MX"/>
        </w:rPr>
      </w:pPr>
    </w:p>
    <w:p w14:paraId="5D882C4E" w14:textId="77777777" w:rsidR="00576B9E" w:rsidRDefault="00576B9E">
      <w:pPr>
        <w:rPr>
          <w:lang w:val="es-MX"/>
        </w:rPr>
      </w:pPr>
    </w:p>
    <w:p w14:paraId="4C189097" w14:textId="77777777" w:rsidR="00576B9E" w:rsidRDefault="00576B9E">
      <w:pPr>
        <w:rPr>
          <w:lang w:val="es-MX"/>
        </w:rPr>
      </w:pPr>
    </w:p>
    <w:p w14:paraId="656FCC0B" w14:textId="77777777" w:rsidR="00576B9E" w:rsidRDefault="00576B9E">
      <w:pPr>
        <w:rPr>
          <w:lang w:val="es-MX"/>
        </w:rPr>
      </w:pPr>
    </w:p>
    <w:p w14:paraId="0CF39E03" w14:textId="77777777" w:rsidR="00576B9E" w:rsidRDefault="00576B9E">
      <w:pPr>
        <w:rPr>
          <w:lang w:val="es-MX"/>
        </w:rPr>
      </w:pPr>
    </w:p>
    <w:p w14:paraId="79018EA9" w14:textId="77777777" w:rsidR="00576B9E" w:rsidRDefault="00576B9E">
      <w:pPr>
        <w:rPr>
          <w:lang w:val="es-MX"/>
        </w:rPr>
      </w:pPr>
    </w:p>
    <w:p w14:paraId="4BCAE4BA" w14:textId="77777777" w:rsidR="00233350" w:rsidRDefault="00233350">
      <w:pPr>
        <w:rPr>
          <w:lang w:val="es-MX"/>
        </w:rPr>
      </w:pPr>
    </w:p>
    <w:p w14:paraId="41B58CCF" w14:textId="77777777" w:rsidR="00233350" w:rsidRDefault="00233350">
      <w:pPr>
        <w:rPr>
          <w:lang w:val="es-MX"/>
        </w:rPr>
      </w:pPr>
    </w:p>
    <w:p w14:paraId="6CE7C7D9" w14:textId="77777777" w:rsidR="00233350" w:rsidRDefault="00233350">
      <w:pPr>
        <w:rPr>
          <w:lang w:val="es-MX"/>
        </w:rPr>
      </w:pPr>
    </w:p>
    <w:p w14:paraId="12EACA31" w14:textId="77777777" w:rsidR="00233350" w:rsidRDefault="00233350">
      <w:pPr>
        <w:rPr>
          <w:lang w:val="es-MX"/>
        </w:rPr>
      </w:pPr>
    </w:p>
    <w:p w14:paraId="545B851A" w14:textId="77777777" w:rsidR="00233350" w:rsidRDefault="00233350">
      <w:pPr>
        <w:rPr>
          <w:lang w:val="es-MX"/>
        </w:rPr>
      </w:pPr>
    </w:p>
    <w:p w14:paraId="560E2557" w14:textId="77777777" w:rsidR="00DA254E" w:rsidRDefault="00DA254E">
      <w:pPr>
        <w:rPr>
          <w:lang w:val="es-MX"/>
        </w:rPr>
      </w:pPr>
    </w:p>
    <w:p w14:paraId="77BB4DD9" w14:textId="77777777" w:rsidR="00DA254E" w:rsidRDefault="00DA254E">
      <w:pPr>
        <w:rPr>
          <w:lang w:val="es-MX"/>
        </w:rPr>
      </w:pPr>
    </w:p>
    <w:p w14:paraId="67A67677" w14:textId="77777777" w:rsidR="00DA254E" w:rsidRDefault="00DA254E">
      <w:pPr>
        <w:rPr>
          <w:lang w:val="es-MX"/>
        </w:rPr>
      </w:pPr>
    </w:p>
    <w:p w14:paraId="781B9E26" w14:textId="77777777" w:rsidR="00DA254E" w:rsidRDefault="00DA254E">
      <w:pPr>
        <w:rPr>
          <w:lang w:val="es-MX"/>
        </w:rPr>
      </w:pPr>
    </w:p>
    <w:p w14:paraId="568F1FB9" w14:textId="77777777" w:rsidR="00DA254E" w:rsidRDefault="00DA254E">
      <w:pPr>
        <w:rPr>
          <w:lang w:val="es-MX"/>
        </w:rPr>
      </w:pPr>
    </w:p>
    <w:p w14:paraId="4BC0E93A" w14:textId="77777777" w:rsidR="00233350" w:rsidRDefault="00233350">
      <w:pPr>
        <w:rPr>
          <w:lang w:val="es-MX"/>
        </w:rPr>
      </w:pPr>
    </w:p>
    <w:p w14:paraId="42C03AED" w14:textId="77777777" w:rsidR="00233350" w:rsidRDefault="00233350">
      <w:pPr>
        <w:rPr>
          <w:lang w:val="es-MX"/>
        </w:rPr>
      </w:pPr>
    </w:p>
    <w:p w14:paraId="63A15C4E" w14:textId="77777777" w:rsidR="00233350" w:rsidRDefault="00233350">
      <w:pPr>
        <w:rPr>
          <w:lang w:val="es-MX"/>
        </w:rPr>
      </w:pPr>
    </w:p>
    <w:p w14:paraId="405EFDBE" w14:textId="77777777" w:rsidR="00233350" w:rsidRDefault="00233350">
      <w:pPr>
        <w:rPr>
          <w:rFonts w:ascii="Arial" w:hAnsi="Arial" w:cs="Arial"/>
          <w:i/>
          <w:iCs/>
          <w:sz w:val="16"/>
          <w:lang w:val="es-MX"/>
        </w:rPr>
      </w:pPr>
      <w:r>
        <w:rPr>
          <w:rFonts w:ascii="Arial" w:hAnsi="Arial" w:cs="Arial"/>
          <w:i/>
          <w:iCs/>
          <w:sz w:val="16"/>
          <w:lang w:val="es-MX"/>
        </w:rPr>
        <w:t>Guía para el sustentante</w:t>
      </w:r>
    </w:p>
    <w:p w14:paraId="173940F6" w14:textId="77777777" w:rsidR="00233350" w:rsidRDefault="00DA254E">
      <w:pPr>
        <w:rPr>
          <w:rFonts w:ascii="Arial" w:hAnsi="Arial" w:cs="Arial"/>
          <w:i/>
          <w:iCs/>
          <w:sz w:val="16"/>
          <w:lang w:val="es-MX"/>
        </w:rPr>
      </w:pPr>
      <w:r>
        <w:rPr>
          <w:rFonts w:ascii="Arial" w:hAnsi="Arial" w:cs="Arial"/>
          <w:i/>
          <w:iCs/>
          <w:sz w:val="16"/>
          <w:lang w:val="es-MX"/>
        </w:rPr>
        <w:t xml:space="preserve">Examen </w:t>
      </w:r>
      <w:r w:rsidR="00E37BB2">
        <w:rPr>
          <w:rFonts w:ascii="Arial" w:hAnsi="Arial" w:cs="Arial"/>
          <w:i/>
          <w:iCs/>
          <w:sz w:val="16"/>
          <w:lang w:val="es-MX"/>
        </w:rPr>
        <w:t>Ú</w:t>
      </w:r>
      <w:r>
        <w:rPr>
          <w:rFonts w:ascii="Arial" w:hAnsi="Arial" w:cs="Arial"/>
          <w:i/>
          <w:iCs/>
          <w:sz w:val="16"/>
          <w:lang w:val="es-MX"/>
        </w:rPr>
        <w:t>nico para la Certificación</w:t>
      </w:r>
    </w:p>
    <w:p w14:paraId="0A7DD62B" w14:textId="77777777" w:rsidR="00DA254E" w:rsidRPr="00A85DA0" w:rsidRDefault="00E37BB2">
      <w:pPr>
        <w:rPr>
          <w:rFonts w:ascii="Arial" w:hAnsi="Arial" w:cs="Arial"/>
          <w:i/>
          <w:sz w:val="16"/>
          <w:lang w:val="es-MX"/>
        </w:rPr>
      </w:pPr>
      <w:r>
        <w:rPr>
          <w:rFonts w:ascii="Arial" w:hAnsi="Arial" w:cs="Arial"/>
          <w:i/>
          <w:iCs/>
          <w:sz w:val="16"/>
          <w:lang w:val="es-MX"/>
        </w:rPr>
        <w:t>Profesional de la Especialidad en</w:t>
      </w:r>
      <w:r w:rsidR="00DA254E">
        <w:rPr>
          <w:rFonts w:ascii="Arial" w:hAnsi="Arial" w:cs="Arial"/>
          <w:i/>
          <w:iCs/>
          <w:sz w:val="16"/>
          <w:lang w:val="es-MX"/>
        </w:rPr>
        <w:t xml:space="preserve"> </w:t>
      </w:r>
      <w:r>
        <w:rPr>
          <w:rFonts w:ascii="Arial" w:hAnsi="Arial" w:cs="Arial"/>
          <w:i/>
          <w:iCs/>
          <w:sz w:val="16"/>
          <w:lang w:val="es-MX"/>
        </w:rPr>
        <w:t>Ortodoncia</w:t>
      </w:r>
    </w:p>
    <w:p w14:paraId="188DD6F6" w14:textId="77777777" w:rsidR="009A46AC" w:rsidRDefault="009A46AC">
      <w:pPr>
        <w:rPr>
          <w:rFonts w:ascii="Arial" w:hAnsi="Arial" w:cs="Arial"/>
          <w:sz w:val="16"/>
          <w:lang w:val="es-MX"/>
        </w:rPr>
      </w:pPr>
    </w:p>
    <w:p w14:paraId="147C5CB5" w14:textId="77777777" w:rsidR="00DA254E" w:rsidRDefault="00E37BB2">
      <w:pPr>
        <w:rPr>
          <w:rFonts w:ascii="Arial" w:hAnsi="Arial" w:cs="Arial"/>
          <w:sz w:val="16"/>
          <w:lang w:val="es-MX"/>
        </w:rPr>
      </w:pPr>
      <w:r w:rsidRPr="006A1CBB">
        <w:rPr>
          <w:rFonts w:ascii="Arial" w:hAnsi="Arial" w:cs="Arial"/>
          <w:sz w:val="16"/>
          <w:lang w:val="es-MX"/>
        </w:rPr>
        <w:t>Segunda</w:t>
      </w:r>
      <w:r w:rsidR="00F05D8C">
        <w:rPr>
          <w:rFonts w:ascii="Arial" w:hAnsi="Arial" w:cs="Arial"/>
          <w:sz w:val="16"/>
          <w:lang w:val="es-MX"/>
        </w:rPr>
        <w:t xml:space="preserve"> </w:t>
      </w:r>
      <w:r w:rsidR="00233350" w:rsidRPr="00870E60">
        <w:rPr>
          <w:rFonts w:ascii="Arial" w:hAnsi="Arial" w:cs="Arial"/>
          <w:sz w:val="16"/>
          <w:lang w:val="es-MX"/>
        </w:rPr>
        <w:t>edición</w:t>
      </w:r>
    </w:p>
    <w:p w14:paraId="01FD4E38" w14:textId="77777777" w:rsidR="008E5AE7" w:rsidRPr="009B4A18" w:rsidRDefault="00E37BB2">
      <w:pPr>
        <w:rPr>
          <w:rFonts w:ascii="Arial" w:hAnsi="Arial" w:cs="Arial"/>
          <w:sz w:val="16"/>
          <w:lang w:val="es-MX"/>
        </w:rPr>
      </w:pPr>
      <w:r>
        <w:rPr>
          <w:rFonts w:ascii="Arial" w:hAnsi="Arial" w:cs="Arial"/>
          <w:sz w:val="16"/>
          <w:lang w:val="es-MX"/>
        </w:rPr>
        <w:t>Septiembre</w:t>
      </w:r>
      <w:r w:rsidR="00260AFA">
        <w:rPr>
          <w:rFonts w:ascii="Arial" w:hAnsi="Arial" w:cs="Arial"/>
          <w:sz w:val="16"/>
          <w:lang w:val="es-MX"/>
        </w:rPr>
        <w:t>,</w:t>
      </w:r>
      <w:r w:rsidR="00DA254E">
        <w:rPr>
          <w:rFonts w:ascii="Arial" w:hAnsi="Arial" w:cs="Arial"/>
          <w:sz w:val="16"/>
          <w:lang w:val="es-MX"/>
        </w:rPr>
        <w:t xml:space="preserve"> 2019</w:t>
      </w:r>
      <w:r w:rsidR="00233350">
        <w:rPr>
          <w:rFonts w:ascii="Arial Black" w:hAnsi="Arial Black"/>
          <w:sz w:val="36"/>
        </w:rPr>
        <w:br w:type="page"/>
      </w:r>
    </w:p>
    <w:p w14:paraId="6DAE723D" w14:textId="77777777" w:rsidR="008E5AE7" w:rsidRPr="009B4A18" w:rsidRDefault="009B4A18">
      <w:pPr>
        <w:pStyle w:val="Tabladecuadrcula31"/>
        <w:rPr>
          <w:color w:val="auto"/>
          <w:sz w:val="40"/>
          <w:szCs w:val="40"/>
        </w:rPr>
      </w:pPr>
      <w:r w:rsidRPr="00460459">
        <w:rPr>
          <w:color w:val="auto"/>
          <w:sz w:val="40"/>
          <w:szCs w:val="40"/>
        </w:rPr>
        <w:lastRenderedPageBreak/>
        <w:t>Índice</w:t>
      </w:r>
    </w:p>
    <w:p w14:paraId="58617B55" w14:textId="77777777" w:rsidR="009B4A18" w:rsidRPr="009B4A18" w:rsidRDefault="009B4A18" w:rsidP="009B4A18"/>
    <w:p w14:paraId="13D24B6E" w14:textId="5045AD92" w:rsidR="00915909" w:rsidRDefault="008817FD">
      <w:pPr>
        <w:pStyle w:val="TDC1"/>
        <w:tabs>
          <w:tab w:val="left" w:pos="480"/>
          <w:tab w:val="right" w:leader="dot" w:pos="8921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r>
        <w:fldChar w:fldCharType="begin"/>
      </w:r>
      <w:r>
        <w:instrText xml:space="preserve"> </w:instrText>
      </w:r>
      <w:r w:rsidR="00F641E2">
        <w:instrText>TOC</w:instrText>
      </w:r>
      <w:r>
        <w:instrText xml:space="preserve"> \o "1-5" \h \z \u </w:instrText>
      </w:r>
      <w:r>
        <w:fldChar w:fldCharType="separate"/>
      </w:r>
      <w:hyperlink w:anchor="_Toc20239704" w:history="1">
        <w:r w:rsidR="00915909" w:rsidRPr="000310D8">
          <w:rPr>
            <w:rStyle w:val="Hipervnculo"/>
            <w:rFonts w:ascii="Arial" w:hAnsi="Arial" w:cs="Arial"/>
            <w:noProof/>
          </w:rPr>
          <w:t>I.</w:t>
        </w:r>
        <w:r w:rsidR="00915909">
          <w:rPr>
            <w:rFonts w:asciiTheme="minorHAnsi" w:eastAsiaTheme="minorEastAsia" w:hAnsiTheme="minorHAnsi" w:cstheme="minorBidi"/>
            <w:noProof/>
            <w:sz w:val="22"/>
            <w:szCs w:val="22"/>
            <w:lang w:val="es-MX" w:eastAsia="es-MX"/>
          </w:rPr>
          <w:tab/>
        </w:r>
        <w:r w:rsidR="00915909" w:rsidRPr="000310D8">
          <w:rPr>
            <w:rStyle w:val="Hipervnculo"/>
            <w:rFonts w:ascii="Arial" w:hAnsi="Arial" w:cs="Arial"/>
            <w:noProof/>
          </w:rPr>
          <w:t>Presentación</w:t>
        </w:r>
        <w:r w:rsidR="00915909">
          <w:rPr>
            <w:noProof/>
            <w:webHidden/>
          </w:rPr>
          <w:tab/>
        </w:r>
        <w:r w:rsidR="00915909">
          <w:rPr>
            <w:noProof/>
            <w:webHidden/>
          </w:rPr>
          <w:fldChar w:fldCharType="begin"/>
        </w:r>
        <w:r w:rsidR="00915909">
          <w:rPr>
            <w:noProof/>
            <w:webHidden/>
          </w:rPr>
          <w:instrText xml:space="preserve"> PAGEREF _Toc20239704 \h </w:instrText>
        </w:r>
        <w:r w:rsidR="00915909">
          <w:rPr>
            <w:noProof/>
            <w:webHidden/>
          </w:rPr>
        </w:r>
        <w:r w:rsidR="00915909">
          <w:rPr>
            <w:noProof/>
            <w:webHidden/>
          </w:rPr>
          <w:fldChar w:fldCharType="separate"/>
        </w:r>
        <w:r w:rsidR="00915909">
          <w:rPr>
            <w:noProof/>
            <w:webHidden/>
          </w:rPr>
          <w:t>4</w:t>
        </w:r>
        <w:r w:rsidR="00915909">
          <w:rPr>
            <w:noProof/>
            <w:webHidden/>
          </w:rPr>
          <w:fldChar w:fldCharType="end"/>
        </w:r>
      </w:hyperlink>
    </w:p>
    <w:p w14:paraId="05A47B8E" w14:textId="4C8E4F15" w:rsidR="00915909" w:rsidRDefault="009733B5">
      <w:pPr>
        <w:pStyle w:val="TDC1"/>
        <w:tabs>
          <w:tab w:val="right" w:leader="dot" w:pos="8921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0239705" w:history="1">
        <w:r w:rsidR="00915909" w:rsidRPr="000310D8">
          <w:rPr>
            <w:rStyle w:val="Hipervnculo"/>
            <w:rFonts w:ascii="Arial" w:hAnsi="Arial" w:cs="Arial"/>
            <w:noProof/>
          </w:rPr>
          <w:t>II. Asociación Mexicana de Ortodoncia</w:t>
        </w:r>
        <w:r w:rsidR="00915909">
          <w:rPr>
            <w:noProof/>
            <w:webHidden/>
          </w:rPr>
          <w:tab/>
        </w:r>
        <w:r w:rsidR="00915909">
          <w:rPr>
            <w:noProof/>
            <w:webHidden/>
          </w:rPr>
          <w:fldChar w:fldCharType="begin"/>
        </w:r>
        <w:r w:rsidR="00915909">
          <w:rPr>
            <w:noProof/>
            <w:webHidden/>
          </w:rPr>
          <w:instrText xml:space="preserve"> PAGEREF _Toc20239705 \h </w:instrText>
        </w:r>
        <w:r w:rsidR="00915909">
          <w:rPr>
            <w:noProof/>
            <w:webHidden/>
          </w:rPr>
        </w:r>
        <w:r w:rsidR="00915909">
          <w:rPr>
            <w:noProof/>
            <w:webHidden/>
          </w:rPr>
          <w:fldChar w:fldCharType="separate"/>
        </w:r>
        <w:r w:rsidR="00915909">
          <w:rPr>
            <w:noProof/>
            <w:webHidden/>
          </w:rPr>
          <w:t>5</w:t>
        </w:r>
        <w:r w:rsidR="00915909">
          <w:rPr>
            <w:noProof/>
            <w:webHidden/>
          </w:rPr>
          <w:fldChar w:fldCharType="end"/>
        </w:r>
      </w:hyperlink>
    </w:p>
    <w:p w14:paraId="1224A53B" w14:textId="40BBC62D" w:rsidR="00915909" w:rsidRDefault="009733B5">
      <w:pPr>
        <w:pStyle w:val="TDC1"/>
        <w:tabs>
          <w:tab w:val="right" w:leader="dot" w:pos="8921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0239706" w:history="1">
        <w:r w:rsidR="00915909" w:rsidRPr="000310D8">
          <w:rPr>
            <w:rStyle w:val="Hipervnculo"/>
            <w:rFonts w:ascii="Arial" w:hAnsi="Arial" w:cs="Arial"/>
            <w:noProof/>
          </w:rPr>
          <w:t>III. Centro Nacional de Evaluación para la Educación Superior</w:t>
        </w:r>
        <w:r w:rsidR="00915909">
          <w:rPr>
            <w:noProof/>
            <w:webHidden/>
          </w:rPr>
          <w:tab/>
        </w:r>
        <w:r w:rsidR="00915909">
          <w:rPr>
            <w:noProof/>
            <w:webHidden/>
          </w:rPr>
          <w:fldChar w:fldCharType="begin"/>
        </w:r>
        <w:r w:rsidR="00915909">
          <w:rPr>
            <w:noProof/>
            <w:webHidden/>
          </w:rPr>
          <w:instrText xml:space="preserve"> PAGEREF _Toc20239706 \h </w:instrText>
        </w:r>
        <w:r w:rsidR="00915909">
          <w:rPr>
            <w:noProof/>
            <w:webHidden/>
          </w:rPr>
        </w:r>
        <w:r w:rsidR="00915909">
          <w:rPr>
            <w:noProof/>
            <w:webHidden/>
          </w:rPr>
          <w:fldChar w:fldCharType="separate"/>
        </w:r>
        <w:r w:rsidR="00915909">
          <w:rPr>
            <w:noProof/>
            <w:webHidden/>
          </w:rPr>
          <w:t>6</w:t>
        </w:r>
        <w:r w:rsidR="00915909">
          <w:rPr>
            <w:noProof/>
            <w:webHidden/>
          </w:rPr>
          <w:fldChar w:fldCharType="end"/>
        </w:r>
      </w:hyperlink>
    </w:p>
    <w:p w14:paraId="22E391D4" w14:textId="591B4008" w:rsidR="00915909" w:rsidRDefault="009733B5">
      <w:pPr>
        <w:pStyle w:val="TDC1"/>
        <w:tabs>
          <w:tab w:val="right" w:leader="dot" w:pos="8921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0239707" w:history="1">
        <w:r w:rsidR="00915909" w:rsidRPr="000310D8">
          <w:rPr>
            <w:rStyle w:val="Hipervnculo"/>
            <w:rFonts w:ascii="Arial" w:hAnsi="Arial" w:cs="Arial"/>
            <w:noProof/>
          </w:rPr>
          <w:t>IV. Certificación</w:t>
        </w:r>
        <w:r w:rsidR="00915909">
          <w:rPr>
            <w:noProof/>
            <w:webHidden/>
          </w:rPr>
          <w:tab/>
        </w:r>
        <w:r w:rsidR="00915909">
          <w:rPr>
            <w:noProof/>
            <w:webHidden/>
          </w:rPr>
          <w:fldChar w:fldCharType="begin"/>
        </w:r>
        <w:r w:rsidR="00915909">
          <w:rPr>
            <w:noProof/>
            <w:webHidden/>
          </w:rPr>
          <w:instrText xml:space="preserve"> PAGEREF _Toc20239707 \h </w:instrText>
        </w:r>
        <w:r w:rsidR="00915909">
          <w:rPr>
            <w:noProof/>
            <w:webHidden/>
          </w:rPr>
        </w:r>
        <w:r w:rsidR="00915909">
          <w:rPr>
            <w:noProof/>
            <w:webHidden/>
          </w:rPr>
          <w:fldChar w:fldCharType="separate"/>
        </w:r>
        <w:r w:rsidR="00915909">
          <w:rPr>
            <w:noProof/>
            <w:webHidden/>
          </w:rPr>
          <w:t>8</w:t>
        </w:r>
        <w:r w:rsidR="00915909">
          <w:rPr>
            <w:noProof/>
            <w:webHidden/>
          </w:rPr>
          <w:fldChar w:fldCharType="end"/>
        </w:r>
      </w:hyperlink>
    </w:p>
    <w:p w14:paraId="0F5E357E" w14:textId="56FB291E" w:rsidR="00915909" w:rsidRDefault="009733B5">
      <w:pPr>
        <w:pStyle w:val="TDC1"/>
        <w:tabs>
          <w:tab w:val="right" w:leader="dot" w:pos="8921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0239708" w:history="1">
        <w:r w:rsidR="00915909" w:rsidRPr="000310D8">
          <w:rPr>
            <w:rStyle w:val="Hipervnculo"/>
            <w:rFonts w:ascii="Arial" w:hAnsi="Arial" w:cs="Arial"/>
            <w:noProof/>
          </w:rPr>
          <w:t>V. Características del instrumento de medición</w:t>
        </w:r>
        <w:r w:rsidR="00915909">
          <w:rPr>
            <w:noProof/>
            <w:webHidden/>
          </w:rPr>
          <w:tab/>
        </w:r>
        <w:r w:rsidR="00915909">
          <w:rPr>
            <w:noProof/>
            <w:webHidden/>
          </w:rPr>
          <w:fldChar w:fldCharType="begin"/>
        </w:r>
        <w:r w:rsidR="00915909">
          <w:rPr>
            <w:noProof/>
            <w:webHidden/>
          </w:rPr>
          <w:instrText xml:space="preserve"> PAGEREF _Toc20239708 \h </w:instrText>
        </w:r>
        <w:r w:rsidR="00915909">
          <w:rPr>
            <w:noProof/>
            <w:webHidden/>
          </w:rPr>
        </w:r>
        <w:r w:rsidR="00915909">
          <w:rPr>
            <w:noProof/>
            <w:webHidden/>
          </w:rPr>
          <w:fldChar w:fldCharType="separate"/>
        </w:r>
        <w:r w:rsidR="00915909">
          <w:rPr>
            <w:noProof/>
            <w:webHidden/>
          </w:rPr>
          <w:t>10</w:t>
        </w:r>
        <w:r w:rsidR="00915909">
          <w:rPr>
            <w:noProof/>
            <w:webHidden/>
          </w:rPr>
          <w:fldChar w:fldCharType="end"/>
        </w:r>
      </w:hyperlink>
    </w:p>
    <w:p w14:paraId="2C36D8D6" w14:textId="00AD94E0" w:rsidR="00915909" w:rsidRDefault="009733B5">
      <w:pPr>
        <w:pStyle w:val="TDC2"/>
        <w:tabs>
          <w:tab w:val="right" w:leader="dot" w:pos="8921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0239709" w:history="1">
        <w:r w:rsidR="00915909" w:rsidRPr="000310D8">
          <w:rPr>
            <w:rStyle w:val="Hipervnculo"/>
            <w:rFonts w:ascii="Arial" w:hAnsi="Arial" w:cs="Arial"/>
            <w:noProof/>
          </w:rPr>
          <w:t>5.1 Objetivo</w:t>
        </w:r>
        <w:r w:rsidR="00915909">
          <w:rPr>
            <w:noProof/>
            <w:webHidden/>
          </w:rPr>
          <w:tab/>
        </w:r>
        <w:r w:rsidR="00915909">
          <w:rPr>
            <w:noProof/>
            <w:webHidden/>
          </w:rPr>
          <w:fldChar w:fldCharType="begin"/>
        </w:r>
        <w:r w:rsidR="00915909">
          <w:rPr>
            <w:noProof/>
            <w:webHidden/>
          </w:rPr>
          <w:instrText xml:space="preserve"> PAGEREF _Toc20239709 \h </w:instrText>
        </w:r>
        <w:r w:rsidR="00915909">
          <w:rPr>
            <w:noProof/>
            <w:webHidden/>
          </w:rPr>
        </w:r>
        <w:r w:rsidR="00915909">
          <w:rPr>
            <w:noProof/>
            <w:webHidden/>
          </w:rPr>
          <w:fldChar w:fldCharType="separate"/>
        </w:r>
        <w:r w:rsidR="00915909">
          <w:rPr>
            <w:noProof/>
            <w:webHidden/>
          </w:rPr>
          <w:t>10</w:t>
        </w:r>
        <w:r w:rsidR="00915909">
          <w:rPr>
            <w:noProof/>
            <w:webHidden/>
          </w:rPr>
          <w:fldChar w:fldCharType="end"/>
        </w:r>
      </w:hyperlink>
    </w:p>
    <w:p w14:paraId="4F295276" w14:textId="2B4CF4C4" w:rsidR="00915909" w:rsidRDefault="009733B5">
      <w:pPr>
        <w:pStyle w:val="TDC2"/>
        <w:tabs>
          <w:tab w:val="right" w:leader="dot" w:pos="8921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0239710" w:history="1">
        <w:r w:rsidR="00915909" w:rsidRPr="000310D8">
          <w:rPr>
            <w:rStyle w:val="Hipervnculo"/>
            <w:rFonts w:ascii="Arial" w:hAnsi="Arial" w:cs="Arial"/>
            <w:noProof/>
            <w:lang w:val="es-MX"/>
          </w:rPr>
          <w:t>5.2 Propósito</w:t>
        </w:r>
        <w:r w:rsidR="00915909">
          <w:rPr>
            <w:noProof/>
            <w:webHidden/>
          </w:rPr>
          <w:tab/>
        </w:r>
        <w:r w:rsidR="00915909">
          <w:rPr>
            <w:noProof/>
            <w:webHidden/>
          </w:rPr>
          <w:fldChar w:fldCharType="begin"/>
        </w:r>
        <w:r w:rsidR="00915909">
          <w:rPr>
            <w:noProof/>
            <w:webHidden/>
          </w:rPr>
          <w:instrText xml:space="preserve"> PAGEREF _Toc20239710 \h </w:instrText>
        </w:r>
        <w:r w:rsidR="00915909">
          <w:rPr>
            <w:noProof/>
            <w:webHidden/>
          </w:rPr>
        </w:r>
        <w:r w:rsidR="00915909">
          <w:rPr>
            <w:noProof/>
            <w:webHidden/>
          </w:rPr>
          <w:fldChar w:fldCharType="separate"/>
        </w:r>
        <w:r w:rsidR="00915909">
          <w:rPr>
            <w:noProof/>
            <w:webHidden/>
          </w:rPr>
          <w:t>10</w:t>
        </w:r>
        <w:r w:rsidR="00915909">
          <w:rPr>
            <w:noProof/>
            <w:webHidden/>
          </w:rPr>
          <w:fldChar w:fldCharType="end"/>
        </w:r>
      </w:hyperlink>
    </w:p>
    <w:p w14:paraId="7F4D4A59" w14:textId="6C89753E" w:rsidR="00915909" w:rsidRDefault="009733B5">
      <w:pPr>
        <w:pStyle w:val="TDC2"/>
        <w:tabs>
          <w:tab w:val="right" w:leader="dot" w:pos="8921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0239711" w:history="1">
        <w:r w:rsidR="00915909" w:rsidRPr="000310D8">
          <w:rPr>
            <w:rStyle w:val="Hipervnculo"/>
            <w:rFonts w:ascii="Arial" w:hAnsi="Arial" w:cs="Arial"/>
            <w:noProof/>
            <w:lang w:val="es-MX"/>
          </w:rPr>
          <w:t>5.3 Población sustentante</w:t>
        </w:r>
        <w:r w:rsidR="00915909">
          <w:rPr>
            <w:noProof/>
            <w:webHidden/>
          </w:rPr>
          <w:tab/>
        </w:r>
        <w:r w:rsidR="00915909">
          <w:rPr>
            <w:noProof/>
            <w:webHidden/>
          </w:rPr>
          <w:fldChar w:fldCharType="begin"/>
        </w:r>
        <w:r w:rsidR="00915909">
          <w:rPr>
            <w:noProof/>
            <w:webHidden/>
          </w:rPr>
          <w:instrText xml:space="preserve"> PAGEREF _Toc20239711 \h </w:instrText>
        </w:r>
        <w:r w:rsidR="00915909">
          <w:rPr>
            <w:noProof/>
            <w:webHidden/>
          </w:rPr>
        </w:r>
        <w:r w:rsidR="00915909">
          <w:rPr>
            <w:noProof/>
            <w:webHidden/>
          </w:rPr>
          <w:fldChar w:fldCharType="separate"/>
        </w:r>
        <w:r w:rsidR="00915909">
          <w:rPr>
            <w:noProof/>
            <w:webHidden/>
          </w:rPr>
          <w:t>10</w:t>
        </w:r>
        <w:r w:rsidR="00915909">
          <w:rPr>
            <w:noProof/>
            <w:webHidden/>
          </w:rPr>
          <w:fldChar w:fldCharType="end"/>
        </w:r>
      </w:hyperlink>
    </w:p>
    <w:p w14:paraId="532A39CF" w14:textId="3D5BE56E" w:rsidR="00915909" w:rsidRDefault="009733B5">
      <w:pPr>
        <w:pStyle w:val="TDC2"/>
        <w:tabs>
          <w:tab w:val="right" w:leader="dot" w:pos="8921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0239712" w:history="1">
        <w:r w:rsidR="00915909" w:rsidRPr="000310D8">
          <w:rPr>
            <w:rStyle w:val="Hipervnculo"/>
            <w:rFonts w:ascii="Arial" w:hAnsi="Arial" w:cs="Arial"/>
            <w:noProof/>
            <w:lang w:val="es-MX"/>
          </w:rPr>
          <w:t>5.4 Alcances y limitaciones</w:t>
        </w:r>
        <w:r w:rsidR="00915909">
          <w:rPr>
            <w:noProof/>
            <w:webHidden/>
          </w:rPr>
          <w:tab/>
        </w:r>
        <w:r w:rsidR="00915909">
          <w:rPr>
            <w:noProof/>
            <w:webHidden/>
          </w:rPr>
          <w:fldChar w:fldCharType="begin"/>
        </w:r>
        <w:r w:rsidR="00915909">
          <w:rPr>
            <w:noProof/>
            <w:webHidden/>
          </w:rPr>
          <w:instrText xml:space="preserve"> PAGEREF _Toc20239712 \h </w:instrText>
        </w:r>
        <w:r w:rsidR="00915909">
          <w:rPr>
            <w:noProof/>
            <w:webHidden/>
          </w:rPr>
        </w:r>
        <w:r w:rsidR="00915909">
          <w:rPr>
            <w:noProof/>
            <w:webHidden/>
          </w:rPr>
          <w:fldChar w:fldCharType="separate"/>
        </w:r>
        <w:r w:rsidR="00915909">
          <w:rPr>
            <w:noProof/>
            <w:webHidden/>
          </w:rPr>
          <w:t>10</w:t>
        </w:r>
        <w:r w:rsidR="00915909">
          <w:rPr>
            <w:noProof/>
            <w:webHidden/>
          </w:rPr>
          <w:fldChar w:fldCharType="end"/>
        </w:r>
      </w:hyperlink>
    </w:p>
    <w:p w14:paraId="15F88F3F" w14:textId="680CBE62" w:rsidR="00915909" w:rsidRDefault="009733B5">
      <w:pPr>
        <w:pStyle w:val="TDC2"/>
        <w:tabs>
          <w:tab w:val="right" w:leader="dot" w:pos="8921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0239713" w:history="1">
        <w:r w:rsidR="00915909" w:rsidRPr="000310D8">
          <w:rPr>
            <w:rStyle w:val="Hipervnculo"/>
            <w:rFonts w:ascii="Arial" w:hAnsi="Arial" w:cs="Arial"/>
            <w:noProof/>
            <w:lang w:val="es-MX"/>
          </w:rPr>
          <w:t>5.5 Diseño del examen</w:t>
        </w:r>
        <w:r w:rsidR="00915909">
          <w:rPr>
            <w:noProof/>
            <w:webHidden/>
          </w:rPr>
          <w:tab/>
        </w:r>
        <w:r w:rsidR="00915909">
          <w:rPr>
            <w:noProof/>
            <w:webHidden/>
          </w:rPr>
          <w:fldChar w:fldCharType="begin"/>
        </w:r>
        <w:r w:rsidR="00915909">
          <w:rPr>
            <w:noProof/>
            <w:webHidden/>
          </w:rPr>
          <w:instrText xml:space="preserve"> PAGEREF _Toc20239713 \h </w:instrText>
        </w:r>
        <w:r w:rsidR="00915909">
          <w:rPr>
            <w:noProof/>
            <w:webHidden/>
          </w:rPr>
        </w:r>
        <w:r w:rsidR="00915909">
          <w:rPr>
            <w:noProof/>
            <w:webHidden/>
          </w:rPr>
          <w:fldChar w:fldCharType="separate"/>
        </w:r>
        <w:r w:rsidR="00915909">
          <w:rPr>
            <w:noProof/>
            <w:webHidden/>
          </w:rPr>
          <w:t>11</w:t>
        </w:r>
        <w:r w:rsidR="00915909">
          <w:rPr>
            <w:noProof/>
            <w:webHidden/>
          </w:rPr>
          <w:fldChar w:fldCharType="end"/>
        </w:r>
      </w:hyperlink>
    </w:p>
    <w:p w14:paraId="7B9C1D94" w14:textId="609FD6FD" w:rsidR="00915909" w:rsidRDefault="009733B5">
      <w:pPr>
        <w:pStyle w:val="TDC2"/>
        <w:tabs>
          <w:tab w:val="right" w:leader="dot" w:pos="8921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0239714" w:history="1">
        <w:r w:rsidR="00915909" w:rsidRPr="000310D8">
          <w:rPr>
            <w:rStyle w:val="Hipervnculo"/>
            <w:rFonts w:ascii="Arial" w:hAnsi="Arial" w:cs="Arial"/>
            <w:noProof/>
            <w:lang w:val="es-MX"/>
          </w:rPr>
          <w:t>5.6 Contenido del examen</w:t>
        </w:r>
        <w:r w:rsidR="00915909">
          <w:rPr>
            <w:noProof/>
            <w:webHidden/>
          </w:rPr>
          <w:tab/>
        </w:r>
        <w:r w:rsidR="00915909">
          <w:rPr>
            <w:noProof/>
            <w:webHidden/>
          </w:rPr>
          <w:fldChar w:fldCharType="begin"/>
        </w:r>
        <w:r w:rsidR="00915909">
          <w:rPr>
            <w:noProof/>
            <w:webHidden/>
          </w:rPr>
          <w:instrText xml:space="preserve"> PAGEREF _Toc20239714 \h </w:instrText>
        </w:r>
        <w:r w:rsidR="00915909">
          <w:rPr>
            <w:noProof/>
            <w:webHidden/>
          </w:rPr>
        </w:r>
        <w:r w:rsidR="00915909">
          <w:rPr>
            <w:noProof/>
            <w:webHidden/>
          </w:rPr>
          <w:fldChar w:fldCharType="separate"/>
        </w:r>
        <w:r w:rsidR="00915909">
          <w:rPr>
            <w:noProof/>
            <w:webHidden/>
          </w:rPr>
          <w:t>11</w:t>
        </w:r>
        <w:r w:rsidR="00915909">
          <w:rPr>
            <w:noProof/>
            <w:webHidden/>
          </w:rPr>
          <w:fldChar w:fldCharType="end"/>
        </w:r>
      </w:hyperlink>
    </w:p>
    <w:p w14:paraId="2F27B1B9" w14:textId="743D0B2E" w:rsidR="00915909" w:rsidRDefault="009733B5">
      <w:pPr>
        <w:pStyle w:val="TDC3"/>
        <w:tabs>
          <w:tab w:val="right" w:leader="dot" w:pos="8921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0239715" w:history="1">
        <w:r w:rsidR="00915909" w:rsidRPr="000310D8">
          <w:rPr>
            <w:rStyle w:val="Hipervnculo"/>
            <w:rFonts w:ascii="Arial" w:hAnsi="Arial" w:cs="Arial"/>
            <w:noProof/>
            <w:lang w:val="es-MX"/>
          </w:rPr>
          <w:t>5.6.1 Estructura</w:t>
        </w:r>
        <w:r w:rsidR="00915909">
          <w:rPr>
            <w:noProof/>
            <w:webHidden/>
          </w:rPr>
          <w:tab/>
        </w:r>
        <w:r w:rsidR="00915909">
          <w:rPr>
            <w:noProof/>
            <w:webHidden/>
          </w:rPr>
          <w:fldChar w:fldCharType="begin"/>
        </w:r>
        <w:r w:rsidR="00915909">
          <w:rPr>
            <w:noProof/>
            <w:webHidden/>
          </w:rPr>
          <w:instrText xml:space="preserve"> PAGEREF _Toc20239715 \h </w:instrText>
        </w:r>
        <w:r w:rsidR="00915909">
          <w:rPr>
            <w:noProof/>
            <w:webHidden/>
          </w:rPr>
        </w:r>
        <w:r w:rsidR="00915909">
          <w:rPr>
            <w:noProof/>
            <w:webHidden/>
          </w:rPr>
          <w:fldChar w:fldCharType="separate"/>
        </w:r>
        <w:r w:rsidR="00915909">
          <w:rPr>
            <w:noProof/>
            <w:webHidden/>
          </w:rPr>
          <w:t>11</w:t>
        </w:r>
        <w:r w:rsidR="00915909">
          <w:rPr>
            <w:noProof/>
            <w:webHidden/>
          </w:rPr>
          <w:fldChar w:fldCharType="end"/>
        </w:r>
      </w:hyperlink>
    </w:p>
    <w:p w14:paraId="20D9E2E5" w14:textId="32162CD1" w:rsidR="00915909" w:rsidRDefault="009733B5">
      <w:pPr>
        <w:pStyle w:val="TDC3"/>
        <w:tabs>
          <w:tab w:val="right" w:leader="dot" w:pos="8921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0239716" w:history="1">
        <w:r w:rsidR="00915909" w:rsidRPr="000310D8">
          <w:rPr>
            <w:rStyle w:val="Hipervnculo"/>
            <w:rFonts w:ascii="Arial" w:hAnsi="Arial" w:cs="Arial"/>
            <w:noProof/>
            <w:lang w:val="es-MX"/>
          </w:rPr>
          <w:t>5.6.2 Aspectos por evaluar</w:t>
        </w:r>
        <w:r w:rsidR="00915909">
          <w:rPr>
            <w:noProof/>
            <w:webHidden/>
          </w:rPr>
          <w:tab/>
        </w:r>
        <w:r w:rsidR="00915909">
          <w:rPr>
            <w:noProof/>
            <w:webHidden/>
          </w:rPr>
          <w:fldChar w:fldCharType="begin"/>
        </w:r>
        <w:r w:rsidR="00915909">
          <w:rPr>
            <w:noProof/>
            <w:webHidden/>
          </w:rPr>
          <w:instrText xml:space="preserve"> PAGEREF _Toc20239716 \h </w:instrText>
        </w:r>
        <w:r w:rsidR="00915909">
          <w:rPr>
            <w:noProof/>
            <w:webHidden/>
          </w:rPr>
        </w:r>
        <w:r w:rsidR="00915909">
          <w:rPr>
            <w:noProof/>
            <w:webHidden/>
          </w:rPr>
          <w:fldChar w:fldCharType="separate"/>
        </w:r>
        <w:r w:rsidR="00915909">
          <w:rPr>
            <w:noProof/>
            <w:webHidden/>
          </w:rPr>
          <w:t>14</w:t>
        </w:r>
        <w:r w:rsidR="00915909">
          <w:rPr>
            <w:noProof/>
            <w:webHidden/>
          </w:rPr>
          <w:fldChar w:fldCharType="end"/>
        </w:r>
      </w:hyperlink>
    </w:p>
    <w:p w14:paraId="61E2391D" w14:textId="252FDEC9" w:rsidR="00915909" w:rsidRDefault="009733B5">
      <w:pPr>
        <w:pStyle w:val="TDC1"/>
        <w:tabs>
          <w:tab w:val="right" w:leader="dot" w:pos="8921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0239717" w:history="1">
        <w:r w:rsidR="00915909" w:rsidRPr="000310D8">
          <w:rPr>
            <w:rStyle w:val="Hipervnculo"/>
            <w:rFonts w:ascii="Arial" w:hAnsi="Arial" w:cs="Arial"/>
            <w:noProof/>
          </w:rPr>
          <w:t>VI. Proceso de evaluación del examen</w:t>
        </w:r>
        <w:r w:rsidR="00915909">
          <w:rPr>
            <w:noProof/>
            <w:webHidden/>
          </w:rPr>
          <w:tab/>
        </w:r>
        <w:r w:rsidR="00915909">
          <w:rPr>
            <w:noProof/>
            <w:webHidden/>
          </w:rPr>
          <w:fldChar w:fldCharType="begin"/>
        </w:r>
        <w:r w:rsidR="00915909">
          <w:rPr>
            <w:noProof/>
            <w:webHidden/>
          </w:rPr>
          <w:instrText xml:space="preserve"> PAGEREF _Toc20239717 \h </w:instrText>
        </w:r>
        <w:r w:rsidR="00915909">
          <w:rPr>
            <w:noProof/>
            <w:webHidden/>
          </w:rPr>
        </w:r>
        <w:r w:rsidR="00915909">
          <w:rPr>
            <w:noProof/>
            <w:webHidden/>
          </w:rPr>
          <w:fldChar w:fldCharType="separate"/>
        </w:r>
        <w:r w:rsidR="00915909">
          <w:rPr>
            <w:noProof/>
            <w:webHidden/>
          </w:rPr>
          <w:t>18</w:t>
        </w:r>
        <w:r w:rsidR="00915909">
          <w:rPr>
            <w:noProof/>
            <w:webHidden/>
          </w:rPr>
          <w:fldChar w:fldCharType="end"/>
        </w:r>
      </w:hyperlink>
    </w:p>
    <w:p w14:paraId="3EB60A24" w14:textId="6FB615A3" w:rsidR="00915909" w:rsidRDefault="009733B5">
      <w:pPr>
        <w:pStyle w:val="TDC2"/>
        <w:tabs>
          <w:tab w:val="right" w:leader="dot" w:pos="8921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0239718" w:history="1">
        <w:r w:rsidR="00915909" w:rsidRPr="000310D8">
          <w:rPr>
            <w:rStyle w:val="Hipervnculo"/>
            <w:rFonts w:ascii="Arial" w:hAnsi="Arial" w:cs="Arial"/>
            <w:noProof/>
            <w:lang w:val="es-MX"/>
          </w:rPr>
          <w:t>6.1 Proceso de registro de aspirantes</w:t>
        </w:r>
        <w:r w:rsidR="00915909">
          <w:rPr>
            <w:noProof/>
            <w:webHidden/>
          </w:rPr>
          <w:tab/>
        </w:r>
        <w:r w:rsidR="00915909">
          <w:rPr>
            <w:noProof/>
            <w:webHidden/>
          </w:rPr>
          <w:fldChar w:fldCharType="begin"/>
        </w:r>
        <w:r w:rsidR="00915909">
          <w:rPr>
            <w:noProof/>
            <w:webHidden/>
          </w:rPr>
          <w:instrText xml:space="preserve"> PAGEREF _Toc20239718 \h </w:instrText>
        </w:r>
        <w:r w:rsidR="00915909">
          <w:rPr>
            <w:noProof/>
            <w:webHidden/>
          </w:rPr>
        </w:r>
        <w:r w:rsidR="00915909">
          <w:rPr>
            <w:noProof/>
            <w:webHidden/>
          </w:rPr>
          <w:fldChar w:fldCharType="separate"/>
        </w:r>
        <w:r w:rsidR="00915909">
          <w:rPr>
            <w:noProof/>
            <w:webHidden/>
          </w:rPr>
          <w:t>18</w:t>
        </w:r>
        <w:r w:rsidR="00915909">
          <w:rPr>
            <w:noProof/>
            <w:webHidden/>
          </w:rPr>
          <w:fldChar w:fldCharType="end"/>
        </w:r>
      </w:hyperlink>
    </w:p>
    <w:p w14:paraId="68AFE38A" w14:textId="4255BEC7" w:rsidR="00915909" w:rsidRDefault="009733B5">
      <w:pPr>
        <w:pStyle w:val="TDC2"/>
        <w:tabs>
          <w:tab w:val="right" w:leader="dot" w:pos="8921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0239719" w:history="1">
        <w:r w:rsidR="00915909" w:rsidRPr="000310D8">
          <w:rPr>
            <w:rStyle w:val="Hipervnculo"/>
            <w:rFonts w:ascii="Arial" w:hAnsi="Arial" w:cs="Arial"/>
            <w:noProof/>
            <w:lang w:val="es-MX"/>
          </w:rPr>
          <w:t>6.2 Procedimiento al presentar el examen</w:t>
        </w:r>
        <w:r w:rsidR="00915909">
          <w:rPr>
            <w:noProof/>
            <w:webHidden/>
          </w:rPr>
          <w:tab/>
        </w:r>
        <w:r w:rsidR="00915909">
          <w:rPr>
            <w:noProof/>
            <w:webHidden/>
          </w:rPr>
          <w:fldChar w:fldCharType="begin"/>
        </w:r>
        <w:r w:rsidR="00915909">
          <w:rPr>
            <w:noProof/>
            <w:webHidden/>
          </w:rPr>
          <w:instrText xml:space="preserve"> PAGEREF _Toc20239719 \h </w:instrText>
        </w:r>
        <w:r w:rsidR="00915909">
          <w:rPr>
            <w:noProof/>
            <w:webHidden/>
          </w:rPr>
        </w:r>
        <w:r w:rsidR="00915909">
          <w:rPr>
            <w:noProof/>
            <w:webHidden/>
          </w:rPr>
          <w:fldChar w:fldCharType="separate"/>
        </w:r>
        <w:r w:rsidR="00915909">
          <w:rPr>
            <w:noProof/>
            <w:webHidden/>
          </w:rPr>
          <w:t>20</w:t>
        </w:r>
        <w:r w:rsidR="00915909">
          <w:rPr>
            <w:noProof/>
            <w:webHidden/>
          </w:rPr>
          <w:fldChar w:fldCharType="end"/>
        </w:r>
      </w:hyperlink>
    </w:p>
    <w:p w14:paraId="3EB90484" w14:textId="086F6669" w:rsidR="00915909" w:rsidRDefault="009733B5">
      <w:pPr>
        <w:pStyle w:val="TDC2"/>
        <w:tabs>
          <w:tab w:val="right" w:leader="dot" w:pos="8921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0239720" w:history="1">
        <w:r w:rsidR="00915909" w:rsidRPr="000310D8">
          <w:rPr>
            <w:rStyle w:val="Hipervnculo"/>
            <w:rFonts w:ascii="Arial" w:hAnsi="Arial" w:cs="Arial"/>
            <w:noProof/>
            <w:lang w:val="es-MX"/>
          </w:rPr>
          <w:t>6.3 Materiales del examen</w:t>
        </w:r>
        <w:r w:rsidR="00915909">
          <w:rPr>
            <w:noProof/>
            <w:webHidden/>
          </w:rPr>
          <w:tab/>
        </w:r>
        <w:r w:rsidR="00915909">
          <w:rPr>
            <w:noProof/>
            <w:webHidden/>
          </w:rPr>
          <w:fldChar w:fldCharType="begin"/>
        </w:r>
        <w:r w:rsidR="00915909">
          <w:rPr>
            <w:noProof/>
            <w:webHidden/>
          </w:rPr>
          <w:instrText xml:space="preserve"> PAGEREF _Toc20239720 \h </w:instrText>
        </w:r>
        <w:r w:rsidR="00915909">
          <w:rPr>
            <w:noProof/>
            <w:webHidden/>
          </w:rPr>
        </w:r>
        <w:r w:rsidR="00915909">
          <w:rPr>
            <w:noProof/>
            <w:webHidden/>
          </w:rPr>
          <w:fldChar w:fldCharType="separate"/>
        </w:r>
        <w:r w:rsidR="00915909">
          <w:rPr>
            <w:noProof/>
            <w:webHidden/>
          </w:rPr>
          <w:t>21</w:t>
        </w:r>
        <w:r w:rsidR="00915909">
          <w:rPr>
            <w:noProof/>
            <w:webHidden/>
          </w:rPr>
          <w:fldChar w:fldCharType="end"/>
        </w:r>
      </w:hyperlink>
    </w:p>
    <w:p w14:paraId="5AEF1E8F" w14:textId="11631298" w:rsidR="00915909" w:rsidRDefault="009733B5">
      <w:pPr>
        <w:pStyle w:val="TDC3"/>
        <w:tabs>
          <w:tab w:val="right" w:leader="dot" w:pos="8921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0239721" w:history="1">
        <w:r w:rsidR="00915909" w:rsidRPr="000310D8">
          <w:rPr>
            <w:rStyle w:val="Hipervnculo"/>
            <w:rFonts w:ascii="Arial" w:hAnsi="Arial" w:cs="Arial"/>
            <w:b/>
            <w:bCs/>
            <w:noProof/>
          </w:rPr>
          <w:t>6.3.1 Cuadernillo de preguntas</w:t>
        </w:r>
        <w:r w:rsidR="00915909">
          <w:rPr>
            <w:noProof/>
            <w:webHidden/>
          </w:rPr>
          <w:tab/>
        </w:r>
        <w:r w:rsidR="00915909">
          <w:rPr>
            <w:noProof/>
            <w:webHidden/>
          </w:rPr>
          <w:fldChar w:fldCharType="begin"/>
        </w:r>
        <w:r w:rsidR="00915909">
          <w:rPr>
            <w:noProof/>
            <w:webHidden/>
          </w:rPr>
          <w:instrText xml:space="preserve"> PAGEREF _Toc20239721 \h </w:instrText>
        </w:r>
        <w:r w:rsidR="00915909">
          <w:rPr>
            <w:noProof/>
            <w:webHidden/>
          </w:rPr>
        </w:r>
        <w:r w:rsidR="00915909">
          <w:rPr>
            <w:noProof/>
            <w:webHidden/>
          </w:rPr>
          <w:fldChar w:fldCharType="separate"/>
        </w:r>
        <w:r w:rsidR="00915909">
          <w:rPr>
            <w:noProof/>
            <w:webHidden/>
          </w:rPr>
          <w:t>21</w:t>
        </w:r>
        <w:r w:rsidR="00915909">
          <w:rPr>
            <w:noProof/>
            <w:webHidden/>
          </w:rPr>
          <w:fldChar w:fldCharType="end"/>
        </w:r>
      </w:hyperlink>
    </w:p>
    <w:p w14:paraId="22742F4A" w14:textId="62498183" w:rsidR="00915909" w:rsidRDefault="009733B5">
      <w:pPr>
        <w:pStyle w:val="TDC3"/>
        <w:tabs>
          <w:tab w:val="right" w:leader="dot" w:pos="8921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0239722" w:history="1">
        <w:r w:rsidR="00915909" w:rsidRPr="000310D8">
          <w:rPr>
            <w:rStyle w:val="Hipervnculo"/>
            <w:rFonts w:ascii="Arial" w:hAnsi="Arial" w:cs="Arial"/>
            <w:b/>
            <w:bCs/>
            <w:noProof/>
          </w:rPr>
          <w:t>6.3.2.1 Cuestionamiento directo</w:t>
        </w:r>
        <w:r w:rsidR="00915909">
          <w:rPr>
            <w:noProof/>
            <w:webHidden/>
          </w:rPr>
          <w:tab/>
        </w:r>
        <w:r w:rsidR="00915909">
          <w:rPr>
            <w:noProof/>
            <w:webHidden/>
          </w:rPr>
          <w:fldChar w:fldCharType="begin"/>
        </w:r>
        <w:r w:rsidR="00915909">
          <w:rPr>
            <w:noProof/>
            <w:webHidden/>
          </w:rPr>
          <w:instrText xml:space="preserve"> PAGEREF _Toc20239722 \h </w:instrText>
        </w:r>
        <w:r w:rsidR="00915909">
          <w:rPr>
            <w:noProof/>
            <w:webHidden/>
          </w:rPr>
        </w:r>
        <w:r w:rsidR="00915909">
          <w:rPr>
            <w:noProof/>
            <w:webHidden/>
          </w:rPr>
          <w:fldChar w:fldCharType="separate"/>
        </w:r>
        <w:r w:rsidR="00915909">
          <w:rPr>
            <w:noProof/>
            <w:webHidden/>
          </w:rPr>
          <w:t>23</w:t>
        </w:r>
        <w:r w:rsidR="00915909">
          <w:rPr>
            <w:noProof/>
            <w:webHidden/>
          </w:rPr>
          <w:fldChar w:fldCharType="end"/>
        </w:r>
      </w:hyperlink>
    </w:p>
    <w:p w14:paraId="5E46ED77" w14:textId="6B3E5DD1" w:rsidR="00915909" w:rsidRDefault="009733B5">
      <w:pPr>
        <w:pStyle w:val="TDC3"/>
        <w:tabs>
          <w:tab w:val="right" w:leader="dot" w:pos="8921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0239723" w:history="1">
        <w:r w:rsidR="00915909" w:rsidRPr="000310D8">
          <w:rPr>
            <w:rStyle w:val="Hipervnculo"/>
            <w:rFonts w:ascii="Arial" w:hAnsi="Arial" w:cs="Arial"/>
            <w:b/>
            <w:bCs/>
            <w:noProof/>
          </w:rPr>
          <w:t>6.3.2.2 Elección de elementos</w:t>
        </w:r>
        <w:r w:rsidR="00915909">
          <w:rPr>
            <w:noProof/>
            <w:webHidden/>
          </w:rPr>
          <w:tab/>
        </w:r>
        <w:r w:rsidR="00915909">
          <w:rPr>
            <w:noProof/>
            <w:webHidden/>
          </w:rPr>
          <w:fldChar w:fldCharType="begin"/>
        </w:r>
        <w:r w:rsidR="00915909">
          <w:rPr>
            <w:noProof/>
            <w:webHidden/>
          </w:rPr>
          <w:instrText xml:space="preserve"> PAGEREF _Toc20239723 \h </w:instrText>
        </w:r>
        <w:r w:rsidR="00915909">
          <w:rPr>
            <w:noProof/>
            <w:webHidden/>
          </w:rPr>
        </w:r>
        <w:r w:rsidR="00915909">
          <w:rPr>
            <w:noProof/>
            <w:webHidden/>
          </w:rPr>
          <w:fldChar w:fldCharType="separate"/>
        </w:r>
        <w:r w:rsidR="00915909">
          <w:rPr>
            <w:noProof/>
            <w:webHidden/>
          </w:rPr>
          <w:t>24</w:t>
        </w:r>
        <w:r w:rsidR="00915909">
          <w:rPr>
            <w:noProof/>
            <w:webHidden/>
          </w:rPr>
          <w:fldChar w:fldCharType="end"/>
        </w:r>
      </w:hyperlink>
    </w:p>
    <w:p w14:paraId="6210E849" w14:textId="0584EA87" w:rsidR="00915909" w:rsidRDefault="009733B5">
      <w:pPr>
        <w:pStyle w:val="TDC3"/>
        <w:tabs>
          <w:tab w:val="right" w:leader="dot" w:pos="8921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0239724" w:history="1">
        <w:r w:rsidR="00915909" w:rsidRPr="000310D8">
          <w:rPr>
            <w:rStyle w:val="Hipervnculo"/>
            <w:rFonts w:ascii="Arial" w:hAnsi="Arial" w:cs="Arial"/>
            <w:b/>
            <w:bCs/>
            <w:noProof/>
          </w:rPr>
          <w:t>6.3.2.3 Completamiento</w:t>
        </w:r>
        <w:r w:rsidR="00915909">
          <w:rPr>
            <w:noProof/>
            <w:webHidden/>
          </w:rPr>
          <w:tab/>
        </w:r>
        <w:r w:rsidR="00915909">
          <w:rPr>
            <w:noProof/>
            <w:webHidden/>
          </w:rPr>
          <w:fldChar w:fldCharType="begin"/>
        </w:r>
        <w:r w:rsidR="00915909">
          <w:rPr>
            <w:noProof/>
            <w:webHidden/>
          </w:rPr>
          <w:instrText xml:space="preserve"> PAGEREF _Toc20239724 \h </w:instrText>
        </w:r>
        <w:r w:rsidR="00915909">
          <w:rPr>
            <w:noProof/>
            <w:webHidden/>
          </w:rPr>
        </w:r>
        <w:r w:rsidR="00915909">
          <w:rPr>
            <w:noProof/>
            <w:webHidden/>
          </w:rPr>
          <w:fldChar w:fldCharType="separate"/>
        </w:r>
        <w:r w:rsidR="00915909">
          <w:rPr>
            <w:noProof/>
            <w:webHidden/>
          </w:rPr>
          <w:t>25</w:t>
        </w:r>
        <w:r w:rsidR="00915909">
          <w:rPr>
            <w:noProof/>
            <w:webHidden/>
          </w:rPr>
          <w:fldChar w:fldCharType="end"/>
        </w:r>
      </w:hyperlink>
    </w:p>
    <w:p w14:paraId="3DAC349A" w14:textId="5C44D10D" w:rsidR="00915909" w:rsidRDefault="009733B5">
      <w:pPr>
        <w:pStyle w:val="TDC3"/>
        <w:tabs>
          <w:tab w:val="right" w:leader="dot" w:pos="8921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0239725" w:history="1">
        <w:r w:rsidR="00915909" w:rsidRPr="000310D8">
          <w:rPr>
            <w:rStyle w:val="Hipervnculo"/>
            <w:rFonts w:ascii="Arial" w:hAnsi="Arial" w:cs="Arial"/>
            <w:noProof/>
            <w:lang w:val="es-MX"/>
          </w:rPr>
          <w:t>6.3.3 Hoja de respuestas</w:t>
        </w:r>
        <w:r w:rsidR="00915909">
          <w:rPr>
            <w:noProof/>
            <w:webHidden/>
          </w:rPr>
          <w:tab/>
        </w:r>
        <w:r w:rsidR="00915909">
          <w:rPr>
            <w:noProof/>
            <w:webHidden/>
          </w:rPr>
          <w:fldChar w:fldCharType="begin"/>
        </w:r>
        <w:r w:rsidR="00915909">
          <w:rPr>
            <w:noProof/>
            <w:webHidden/>
          </w:rPr>
          <w:instrText xml:space="preserve"> PAGEREF _Toc20239725 \h </w:instrText>
        </w:r>
        <w:r w:rsidR="00915909">
          <w:rPr>
            <w:noProof/>
            <w:webHidden/>
          </w:rPr>
        </w:r>
        <w:r w:rsidR="00915909">
          <w:rPr>
            <w:noProof/>
            <w:webHidden/>
          </w:rPr>
          <w:fldChar w:fldCharType="separate"/>
        </w:r>
        <w:r w:rsidR="00915909">
          <w:rPr>
            <w:noProof/>
            <w:webHidden/>
          </w:rPr>
          <w:t>25</w:t>
        </w:r>
        <w:r w:rsidR="00915909">
          <w:rPr>
            <w:noProof/>
            <w:webHidden/>
          </w:rPr>
          <w:fldChar w:fldCharType="end"/>
        </w:r>
      </w:hyperlink>
    </w:p>
    <w:p w14:paraId="126AC9FF" w14:textId="5C92DDAA" w:rsidR="00915909" w:rsidRDefault="009733B5">
      <w:pPr>
        <w:pStyle w:val="TDC2"/>
        <w:tabs>
          <w:tab w:val="right" w:leader="dot" w:pos="8921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0239726" w:history="1">
        <w:r w:rsidR="00915909" w:rsidRPr="000310D8">
          <w:rPr>
            <w:rStyle w:val="Hipervnculo"/>
            <w:rFonts w:ascii="Arial" w:hAnsi="Arial" w:cs="Arial"/>
            <w:noProof/>
            <w:lang w:val="es-MX"/>
          </w:rPr>
          <w:t>6.4 Recomendaciones útiles para presentar la evaluación</w:t>
        </w:r>
        <w:r w:rsidR="00915909">
          <w:rPr>
            <w:noProof/>
            <w:webHidden/>
          </w:rPr>
          <w:tab/>
        </w:r>
        <w:r w:rsidR="00915909">
          <w:rPr>
            <w:noProof/>
            <w:webHidden/>
          </w:rPr>
          <w:fldChar w:fldCharType="begin"/>
        </w:r>
        <w:r w:rsidR="00915909">
          <w:rPr>
            <w:noProof/>
            <w:webHidden/>
          </w:rPr>
          <w:instrText xml:space="preserve"> PAGEREF _Toc20239726 \h </w:instrText>
        </w:r>
        <w:r w:rsidR="00915909">
          <w:rPr>
            <w:noProof/>
            <w:webHidden/>
          </w:rPr>
        </w:r>
        <w:r w:rsidR="00915909">
          <w:rPr>
            <w:noProof/>
            <w:webHidden/>
          </w:rPr>
          <w:fldChar w:fldCharType="separate"/>
        </w:r>
        <w:r w:rsidR="00915909">
          <w:rPr>
            <w:noProof/>
            <w:webHidden/>
          </w:rPr>
          <w:t>27</w:t>
        </w:r>
        <w:r w:rsidR="00915909">
          <w:rPr>
            <w:noProof/>
            <w:webHidden/>
          </w:rPr>
          <w:fldChar w:fldCharType="end"/>
        </w:r>
      </w:hyperlink>
    </w:p>
    <w:p w14:paraId="25D3EB25" w14:textId="1247ABA1" w:rsidR="00915909" w:rsidRDefault="009733B5">
      <w:pPr>
        <w:pStyle w:val="TDC2"/>
        <w:tabs>
          <w:tab w:val="right" w:leader="dot" w:pos="8921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0239727" w:history="1">
        <w:r w:rsidR="00915909" w:rsidRPr="000310D8">
          <w:rPr>
            <w:rStyle w:val="Hipervnculo"/>
            <w:rFonts w:ascii="Arial" w:hAnsi="Arial" w:cs="Arial"/>
            <w:noProof/>
            <w:lang w:val="es-MX"/>
          </w:rPr>
          <w:t>6.5 Reglas para presentar el examen</w:t>
        </w:r>
        <w:r w:rsidR="00915909">
          <w:rPr>
            <w:noProof/>
            <w:webHidden/>
          </w:rPr>
          <w:tab/>
        </w:r>
        <w:r w:rsidR="00915909">
          <w:rPr>
            <w:noProof/>
            <w:webHidden/>
          </w:rPr>
          <w:fldChar w:fldCharType="begin"/>
        </w:r>
        <w:r w:rsidR="00915909">
          <w:rPr>
            <w:noProof/>
            <w:webHidden/>
          </w:rPr>
          <w:instrText xml:space="preserve"> PAGEREF _Toc20239727 \h </w:instrText>
        </w:r>
        <w:r w:rsidR="00915909">
          <w:rPr>
            <w:noProof/>
            <w:webHidden/>
          </w:rPr>
        </w:r>
        <w:r w:rsidR="00915909">
          <w:rPr>
            <w:noProof/>
            <w:webHidden/>
          </w:rPr>
          <w:fldChar w:fldCharType="separate"/>
        </w:r>
        <w:r w:rsidR="00915909">
          <w:rPr>
            <w:noProof/>
            <w:webHidden/>
          </w:rPr>
          <w:t>28</w:t>
        </w:r>
        <w:r w:rsidR="00915909">
          <w:rPr>
            <w:noProof/>
            <w:webHidden/>
          </w:rPr>
          <w:fldChar w:fldCharType="end"/>
        </w:r>
      </w:hyperlink>
    </w:p>
    <w:p w14:paraId="4DF0A410" w14:textId="6D1C7248" w:rsidR="00915909" w:rsidRDefault="009733B5">
      <w:pPr>
        <w:pStyle w:val="TDC1"/>
        <w:tabs>
          <w:tab w:val="right" w:leader="dot" w:pos="8921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0239728" w:history="1">
        <w:r w:rsidR="00915909" w:rsidRPr="000310D8">
          <w:rPr>
            <w:rStyle w:val="Hipervnculo"/>
            <w:rFonts w:ascii="Arial" w:hAnsi="Arial" w:cs="Arial"/>
            <w:noProof/>
          </w:rPr>
          <w:t>VII. Proceso de calificación</w:t>
        </w:r>
        <w:r w:rsidR="00915909">
          <w:rPr>
            <w:noProof/>
            <w:webHidden/>
          </w:rPr>
          <w:tab/>
        </w:r>
        <w:r w:rsidR="00915909">
          <w:rPr>
            <w:noProof/>
            <w:webHidden/>
          </w:rPr>
          <w:fldChar w:fldCharType="begin"/>
        </w:r>
        <w:r w:rsidR="00915909">
          <w:rPr>
            <w:noProof/>
            <w:webHidden/>
          </w:rPr>
          <w:instrText xml:space="preserve"> PAGEREF _Toc20239728 \h </w:instrText>
        </w:r>
        <w:r w:rsidR="00915909">
          <w:rPr>
            <w:noProof/>
            <w:webHidden/>
          </w:rPr>
        </w:r>
        <w:r w:rsidR="00915909">
          <w:rPr>
            <w:noProof/>
            <w:webHidden/>
          </w:rPr>
          <w:fldChar w:fldCharType="separate"/>
        </w:r>
        <w:r w:rsidR="00915909">
          <w:rPr>
            <w:noProof/>
            <w:webHidden/>
          </w:rPr>
          <w:t>29</w:t>
        </w:r>
        <w:r w:rsidR="00915909">
          <w:rPr>
            <w:noProof/>
            <w:webHidden/>
          </w:rPr>
          <w:fldChar w:fldCharType="end"/>
        </w:r>
      </w:hyperlink>
    </w:p>
    <w:p w14:paraId="23D2C771" w14:textId="1715F44A" w:rsidR="00915909" w:rsidRDefault="009733B5">
      <w:pPr>
        <w:pStyle w:val="TDC1"/>
        <w:tabs>
          <w:tab w:val="right" w:leader="dot" w:pos="8921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0239729" w:history="1">
        <w:r w:rsidR="00915909" w:rsidRPr="000310D8">
          <w:rPr>
            <w:rStyle w:val="Hipervnculo"/>
            <w:rFonts w:ascii="Arial" w:hAnsi="Arial" w:cs="Arial"/>
            <w:noProof/>
          </w:rPr>
          <w:t>VIII. Publicación de resultados</w:t>
        </w:r>
        <w:r w:rsidR="00915909">
          <w:rPr>
            <w:noProof/>
            <w:webHidden/>
          </w:rPr>
          <w:tab/>
        </w:r>
        <w:r w:rsidR="00915909">
          <w:rPr>
            <w:noProof/>
            <w:webHidden/>
          </w:rPr>
          <w:fldChar w:fldCharType="begin"/>
        </w:r>
        <w:r w:rsidR="00915909">
          <w:rPr>
            <w:noProof/>
            <w:webHidden/>
          </w:rPr>
          <w:instrText xml:space="preserve"> PAGEREF _Toc20239729 \h </w:instrText>
        </w:r>
        <w:r w:rsidR="00915909">
          <w:rPr>
            <w:noProof/>
            <w:webHidden/>
          </w:rPr>
        </w:r>
        <w:r w:rsidR="00915909">
          <w:rPr>
            <w:noProof/>
            <w:webHidden/>
          </w:rPr>
          <w:fldChar w:fldCharType="separate"/>
        </w:r>
        <w:r w:rsidR="00915909">
          <w:rPr>
            <w:noProof/>
            <w:webHidden/>
          </w:rPr>
          <w:t>30</w:t>
        </w:r>
        <w:r w:rsidR="00915909">
          <w:rPr>
            <w:noProof/>
            <w:webHidden/>
          </w:rPr>
          <w:fldChar w:fldCharType="end"/>
        </w:r>
      </w:hyperlink>
    </w:p>
    <w:p w14:paraId="6839F46B" w14:textId="5FD1D143" w:rsidR="00915909" w:rsidRDefault="009733B5">
      <w:pPr>
        <w:pStyle w:val="TDC2"/>
        <w:tabs>
          <w:tab w:val="right" w:leader="dot" w:pos="8921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0239730" w:history="1">
        <w:r w:rsidR="00915909" w:rsidRPr="000310D8">
          <w:rPr>
            <w:rStyle w:val="Hipervnculo"/>
            <w:rFonts w:ascii="Arial" w:hAnsi="Arial" w:cs="Arial"/>
            <w:noProof/>
            <w:lang w:val="es-MX"/>
          </w:rPr>
          <w:t>8.1 Revisión de resultados</w:t>
        </w:r>
        <w:r w:rsidR="00915909">
          <w:rPr>
            <w:noProof/>
            <w:webHidden/>
          </w:rPr>
          <w:tab/>
        </w:r>
        <w:r w:rsidR="00915909">
          <w:rPr>
            <w:noProof/>
            <w:webHidden/>
          </w:rPr>
          <w:fldChar w:fldCharType="begin"/>
        </w:r>
        <w:r w:rsidR="00915909">
          <w:rPr>
            <w:noProof/>
            <w:webHidden/>
          </w:rPr>
          <w:instrText xml:space="preserve"> PAGEREF _Toc20239730 \h </w:instrText>
        </w:r>
        <w:r w:rsidR="00915909">
          <w:rPr>
            <w:noProof/>
            <w:webHidden/>
          </w:rPr>
        </w:r>
        <w:r w:rsidR="00915909">
          <w:rPr>
            <w:noProof/>
            <w:webHidden/>
          </w:rPr>
          <w:fldChar w:fldCharType="separate"/>
        </w:r>
        <w:r w:rsidR="00915909">
          <w:rPr>
            <w:noProof/>
            <w:webHidden/>
          </w:rPr>
          <w:t>30</w:t>
        </w:r>
        <w:r w:rsidR="00915909">
          <w:rPr>
            <w:noProof/>
            <w:webHidden/>
          </w:rPr>
          <w:fldChar w:fldCharType="end"/>
        </w:r>
      </w:hyperlink>
    </w:p>
    <w:p w14:paraId="27E40AC3" w14:textId="01617BAD" w:rsidR="008E5AE7" w:rsidRDefault="008817FD">
      <w:r>
        <w:fldChar w:fldCharType="end"/>
      </w:r>
    </w:p>
    <w:p w14:paraId="727DA64A" w14:textId="77777777" w:rsidR="008E5AE7" w:rsidRDefault="008E5AE7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br w:type="page"/>
      </w:r>
    </w:p>
    <w:p w14:paraId="596161B6" w14:textId="4478A0D4" w:rsidR="00233350" w:rsidRPr="002B226F" w:rsidRDefault="00233350" w:rsidP="00A15D9C">
      <w:pPr>
        <w:pStyle w:val="Ttulo1"/>
        <w:numPr>
          <w:ilvl w:val="0"/>
          <w:numId w:val="31"/>
        </w:numPr>
        <w:rPr>
          <w:rFonts w:ascii="Arial" w:hAnsi="Arial" w:cs="Arial"/>
          <w:b w:val="0"/>
          <w:bCs w:val="0"/>
          <w:sz w:val="40"/>
          <w:szCs w:val="40"/>
        </w:rPr>
      </w:pPr>
      <w:bookmarkStart w:id="0" w:name="_Toc20232051"/>
      <w:bookmarkStart w:id="1" w:name="_Toc20239704"/>
      <w:r w:rsidRPr="00C445A7">
        <w:rPr>
          <w:rFonts w:ascii="Arial" w:hAnsi="Arial" w:cs="Arial"/>
          <w:bCs w:val="0"/>
          <w:sz w:val="40"/>
          <w:szCs w:val="40"/>
        </w:rPr>
        <w:t>Presentación</w:t>
      </w:r>
      <w:bookmarkEnd w:id="0"/>
      <w:bookmarkEnd w:id="1"/>
    </w:p>
    <w:p w14:paraId="07EE74A3" w14:textId="77777777" w:rsidR="00233350" w:rsidRPr="00405A9A" w:rsidRDefault="00233350" w:rsidP="002955BA">
      <w:pPr>
        <w:spacing w:line="360" w:lineRule="auto"/>
        <w:rPr>
          <w:highlight w:val="yellow"/>
        </w:rPr>
      </w:pPr>
    </w:p>
    <w:p w14:paraId="62967475" w14:textId="7ABBC280" w:rsidR="00233350" w:rsidRPr="002A5984" w:rsidRDefault="005E0207" w:rsidP="002955BA">
      <w:pPr>
        <w:spacing w:line="360" w:lineRule="auto"/>
        <w:jc w:val="both"/>
        <w:textAlignment w:val="top"/>
        <w:rPr>
          <w:rFonts w:ascii="Arial" w:hAnsi="Arial" w:cs="Arial"/>
          <w:lang w:val="es-MX" w:eastAsia="es-MX"/>
        </w:rPr>
      </w:pPr>
      <w:r w:rsidRPr="002B226F">
        <w:rPr>
          <w:rFonts w:ascii="Arial" w:hAnsi="Arial" w:cs="Arial"/>
          <w:lang w:val="es-MX" w:eastAsia="es-MX"/>
        </w:rPr>
        <w:t xml:space="preserve">Esta </w:t>
      </w:r>
      <w:r w:rsidR="00233350" w:rsidRPr="002B226F">
        <w:rPr>
          <w:rFonts w:ascii="Arial" w:hAnsi="Arial" w:cs="Arial"/>
          <w:lang w:val="es-MX" w:eastAsia="es-MX"/>
        </w:rPr>
        <w:t xml:space="preserve">guía brinda la información y la orientación necesarias para los </w:t>
      </w:r>
      <w:r w:rsidR="00DA4329">
        <w:rPr>
          <w:rFonts w:ascii="Arial" w:hAnsi="Arial" w:cs="Arial"/>
          <w:lang w:val="es-MX" w:eastAsia="es-MX"/>
        </w:rPr>
        <w:t>sustentantes que presentan</w:t>
      </w:r>
      <w:r w:rsidR="00405A9A" w:rsidRPr="002B226F">
        <w:rPr>
          <w:rFonts w:ascii="Arial" w:hAnsi="Arial" w:cs="Arial"/>
          <w:lang w:val="es-MX" w:eastAsia="es-MX"/>
        </w:rPr>
        <w:t xml:space="preserve"> el Examen Único para</w:t>
      </w:r>
      <w:r w:rsidR="002A5984">
        <w:rPr>
          <w:rFonts w:ascii="Arial" w:hAnsi="Arial" w:cs="Arial"/>
          <w:lang w:val="es-MX" w:eastAsia="es-MX"/>
        </w:rPr>
        <w:t xml:space="preserve"> la Certificación profesional de la Especialidad en</w:t>
      </w:r>
      <w:r w:rsidR="00405A9A" w:rsidRPr="002B226F">
        <w:rPr>
          <w:rFonts w:ascii="Arial" w:hAnsi="Arial" w:cs="Arial"/>
          <w:lang w:val="es-MX" w:eastAsia="es-MX"/>
        </w:rPr>
        <w:t xml:space="preserve"> </w:t>
      </w:r>
      <w:r w:rsidR="00BA0DD1">
        <w:rPr>
          <w:rFonts w:ascii="Arial" w:hAnsi="Arial" w:cs="Arial"/>
          <w:lang w:val="es-MX" w:eastAsia="es-MX"/>
        </w:rPr>
        <w:t>Ortodoncia (EUC-EO</w:t>
      </w:r>
      <w:r w:rsidR="005D266B">
        <w:rPr>
          <w:rFonts w:ascii="Arial" w:hAnsi="Arial" w:cs="Arial"/>
          <w:lang w:val="es-MX" w:eastAsia="es-MX"/>
        </w:rPr>
        <w:t>)</w:t>
      </w:r>
      <w:r w:rsidR="004B225D" w:rsidRPr="002B226F">
        <w:rPr>
          <w:rFonts w:ascii="Arial" w:hAnsi="Arial" w:cs="Arial"/>
        </w:rPr>
        <w:t>.</w:t>
      </w:r>
      <w:r w:rsidR="00AF5345">
        <w:rPr>
          <w:rFonts w:ascii="Arial" w:hAnsi="Arial" w:cs="Arial"/>
        </w:rPr>
        <w:t xml:space="preserve"> </w:t>
      </w:r>
      <w:r w:rsidRPr="002A5984">
        <w:rPr>
          <w:rFonts w:ascii="Arial" w:hAnsi="Arial" w:cs="Arial"/>
        </w:rPr>
        <w:t>E</w:t>
      </w:r>
      <w:r w:rsidR="00233350" w:rsidRPr="002A5984">
        <w:rPr>
          <w:rFonts w:ascii="Arial" w:hAnsi="Arial" w:cs="Arial"/>
        </w:rPr>
        <w:t xml:space="preserve">stá conformada por </w:t>
      </w:r>
      <w:r w:rsidR="002A5984" w:rsidRPr="002A5984">
        <w:rPr>
          <w:rFonts w:ascii="Arial" w:hAnsi="Arial" w:cs="Arial"/>
        </w:rPr>
        <w:t>seis</w:t>
      </w:r>
      <w:r w:rsidR="00233350" w:rsidRPr="002A5984">
        <w:rPr>
          <w:rFonts w:ascii="Arial" w:hAnsi="Arial" w:cs="Arial"/>
        </w:rPr>
        <w:t xml:space="preserve"> apartados:</w:t>
      </w:r>
    </w:p>
    <w:p w14:paraId="40FE9E52" w14:textId="77777777" w:rsidR="003244FD" w:rsidRPr="00BA0DD1" w:rsidRDefault="003244FD" w:rsidP="002955BA">
      <w:pPr>
        <w:spacing w:line="360" w:lineRule="auto"/>
        <w:jc w:val="both"/>
        <w:textAlignment w:val="top"/>
        <w:rPr>
          <w:rFonts w:ascii="Arial" w:hAnsi="Arial" w:cs="Arial"/>
          <w:highlight w:val="yellow"/>
          <w:lang w:val="es-MX" w:eastAsia="es-MX"/>
        </w:rPr>
      </w:pPr>
    </w:p>
    <w:p w14:paraId="030C8643" w14:textId="77777777" w:rsidR="00A15D9C" w:rsidRPr="00A15D9C" w:rsidRDefault="00A15D9C" w:rsidP="00A15D9C">
      <w:pPr>
        <w:pStyle w:val="Textoindependiente"/>
        <w:numPr>
          <w:ilvl w:val="0"/>
          <w:numId w:val="1"/>
        </w:numPr>
        <w:spacing w:line="360" w:lineRule="auto"/>
        <w:ind w:left="714" w:hanging="357"/>
      </w:pPr>
      <w:r>
        <w:rPr>
          <w:lang w:val="es-MX"/>
        </w:rPr>
        <w:t>Descripción del contenido de la Guía para el sustentante.</w:t>
      </w:r>
    </w:p>
    <w:p w14:paraId="12875CFC" w14:textId="01380873" w:rsidR="00A15D9C" w:rsidRPr="00A15D9C" w:rsidRDefault="006C7CD7" w:rsidP="002A5984">
      <w:pPr>
        <w:pStyle w:val="Textoindependiente"/>
        <w:numPr>
          <w:ilvl w:val="0"/>
          <w:numId w:val="1"/>
        </w:numPr>
        <w:spacing w:line="360" w:lineRule="auto"/>
        <w:ind w:left="714" w:hanging="357"/>
      </w:pPr>
      <w:r>
        <w:rPr>
          <w:lang w:val="es-MX"/>
        </w:rPr>
        <w:t>B</w:t>
      </w:r>
      <w:proofErr w:type="spellStart"/>
      <w:r w:rsidR="002A5984" w:rsidRPr="002B226F">
        <w:t>reve</w:t>
      </w:r>
      <w:proofErr w:type="spellEnd"/>
      <w:r w:rsidR="002A5984" w:rsidRPr="002B226F">
        <w:t xml:space="preserve"> descripción de la función y </w:t>
      </w:r>
      <w:r w:rsidR="005140C6">
        <w:rPr>
          <w:lang w:val="es-MX"/>
        </w:rPr>
        <w:t xml:space="preserve">las </w:t>
      </w:r>
      <w:r w:rsidR="002A5984" w:rsidRPr="002B226F">
        <w:t xml:space="preserve">actividades </w:t>
      </w:r>
      <w:r w:rsidR="005140C6">
        <w:rPr>
          <w:lang w:val="es-MX"/>
        </w:rPr>
        <w:t>d</w:t>
      </w:r>
      <w:r w:rsidR="002A5984" w:rsidRPr="002B226F">
        <w:t xml:space="preserve">e </w:t>
      </w:r>
      <w:r w:rsidR="005140C6">
        <w:rPr>
          <w:lang w:val="es-MX"/>
        </w:rPr>
        <w:t xml:space="preserve">la </w:t>
      </w:r>
      <w:r w:rsidR="002A5984" w:rsidRPr="004E379E">
        <w:rPr>
          <w:rFonts w:cs="Arial"/>
          <w:lang w:val="es-MX" w:eastAsia="es-MX"/>
        </w:rPr>
        <w:t xml:space="preserve">Asociación Mexicana de Ortodoncia, Colegio de </w:t>
      </w:r>
      <w:proofErr w:type="spellStart"/>
      <w:r w:rsidR="002A5984" w:rsidRPr="004E379E">
        <w:rPr>
          <w:rFonts w:cs="Arial"/>
          <w:lang w:val="es-MX" w:eastAsia="es-MX"/>
        </w:rPr>
        <w:t>Ortodoncistas</w:t>
      </w:r>
      <w:proofErr w:type="spellEnd"/>
      <w:r w:rsidR="002A5984" w:rsidRPr="004E379E">
        <w:rPr>
          <w:rFonts w:cs="Arial"/>
          <w:lang w:val="es-MX" w:eastAsia="es-MX"/>
        </w:rPr>
        <w:t>, A.C. (AMO)</w:t>
      </w:r>
      <w:r w:rsidR="00A15D9C">
        <w:rPr>
          <w:rFonts w:cs="Arial"/>
          <w:lang w:val="es-MX" w:eastAsia="es-MX"/>
        </w:rPr>
        <w:t>.</w:t>
      </w:r>
    </w:p>
    <w:p w14:paraId="6E06DC34" w14:textId="5DA8E7A9" w:rsidR="002A5984" w:rsidRPr="002B226F" w:rsidRDefault="00A15D9C" w:rsidP="002A5984">
      <w:pPr>
        <w:pStyle w:val="Textoindependiente"/>
        <w:numPr>
          <w:ilvl w:val="0"/>
          <w:numId w:val="1"/>
        </w:numPr>
        <w:spacing w:line="360" w:lineRule="auto"/>
        <w:ind w:left="714" w:hanging="357"/>
      </w:pPr>
      <w:r>
        <w:rPr>
          <w:lang w:val="es-MX"/>
        </w:rPr>
        <w:t>Acotación de las funciones</w:t>
      </w:r>
      <w:r w:rsidR="002A5984">
        <w:rPr>
          <w:lang w:val="es-MX"/>
        </w:rPr>
        <w:t xml:space="preserve"> </w:t>
      </w:r>
      <w:r w:rsidR="00E32CB1">
        <w:rPr>
          <w:lang w:val="es-MX"/>
        </w:rPr>
        <w:t>d</w:t>
      </w:r>
      <w:r w:rsidR="002A5984" w:rsidRPr="002B226F">
        <w:t>el</w:t>
      </w:r>
      <w:r w:rsidR="002A5984">
        <w:rPr>
          <w:lang w:val="es-MX"/>
        </w:rPr>
        <w:t xml:space="preserve"> Centro Nacional de Evaluación para la Educación Superior, A.C. (</w:t>
      </w:r>
      <w:proofErr w:type="spellStart"/>
      <w:r w:rsidR="002A5984">
        <w:t>Ceneval</w:t>
      </w:r>
      <w:proofErr w:type="spellEnd"/>
      <w:r w:rsidR="002A5984">
        <w:rPr>
          <w:lang w:val="es-MX"/>
        </w:rPr>
        <w:t>).</w:t>
      </w:r>
    </w:p>
    <w:p w14:paraId="1EBD0EFC" w14:textId="283DCF96" w:rsidR="002A5984" w:rsidRPr="002B226F" w:rsidRDefault="006C7CD7" w:rsidP="002A5984">
      <w:pPr>
        <w:pStyle w:val="Textoindependiente"/>
        <w:numPr>
          <w:ilvl w:val="0"/>
          <w:numId w:val="1"/>
        </w:numPr>
        <w:spacing w:line="360" w:lineRule="auto"/>
        <w:ind w:left="714" w:hanging="357"/>
      </w:pPr>
      <w:r>
        <w:rPr>
          <w:lang w:val="es-MX"/>
        </w:rPr>
        <w:t>M</w:t>
      </w:r>
      <w:proofErr w:type="spellStart"/>
      <w:r w:rsidR="002A5984">
        <w:t>enci</w:t>
      </w:r>
      <w:r w:rsidR="005140C6">
        <w:rPr>
          <w:lang w:val="es-MX"/>
        </w:rPr>
        <w:t>ón</w:t>
      </w:r>
      <w:proofErr w:type="spellEnd"/>
      <w:r w:rsidR="002A5984">
        <w:t xml:space="preserve"> </w:t>
      </w:r>
      <w:r w:rsidR="00414F5B">
        <w:rPr>
          <w:lang w:val="es-MX"/>
        </w:rPr>
        <w:t xml:space="preserve">sucinta </w:t>
      </w:r>
      <w:r w:rsidR="005140C6">
        <w:rPr>
          <w:lang w:val="es-MX"/>
        </w:rPr>
        <w:t xml:space="preserve">de </w:t>
      </w:r>
      <w:r w:rsidR="002A5984">
        <w:t xml:space="preserve">la importancia y </w:t>
      </w:r>
      <w:r w:rsidR="005140C6">
        <w:rPr>
          <w:lang w:val="es-MX"/>
        </w:rPr>
        <w:t xml:space="preserve">los </w:t>
      </w:r>
      <w:r w:rsidR="002A5984">
        <w:t>beneficios de la certificación</w:t>
      </w:r>
      <w:r w:rsidR="00DA4329">
        <w:rPr>
          <w:lang w:val="es-MX"/>
        </w:rPr>
        <w:t>.</w:t>
      </w:r>
    </w:p>
    <w:p w14:paraId="22EF840D" w14:textId="00EA6EB9" w:rsidR="002A5984" w:rsidRPr="002B226F" w:rsidRDefault="006C7CD7" w:rsidP="002A5984">
      <w:pPr>
        <w:pStyle w:val="Textoindependiente"/>
        <w:numPr>
          <w:ilvl w:val="0"/>
          <w:numId w:val="1"/>
        </w:numPr>
        <w:spacing w:line="360" w:lineRule="auto"/>
        <w:ind w:left="714" w:hanging="357"/>
        <w:rPr>
          <w:bCs/>
        </w:rPr>
      </w:pPr>
      <w:r>
        <w:rPr>
          <w:bCs/>
          <w:lang w:val="es-MX"/>
        </w:rPr>
        <w:t>E</w:t>
      </w:r>
      <w:proofErr w:type="spellStart"/>
      <w:r w:rsidR="002A5984" w:rsidRPr="002B226F">
        <w:rPr>
          <w:bCs/>
        </w:rPr>
        <w:t>xplica</w:t>
      </w:r>
      <w:r w:rsidR="00414F5B">
        <w:rPr>
          <w:bCs/>
          <w:lang w:val="es-MX"/>
        </w:rPr>
        <w:t>ción</w:t>
      </w:r>
      <w:proofErr w:type="spellEnd"/>
      <w:r w:rsidR="002A5984" w:rsidRPr="002B226F">
        <w:rPr>
          <w:bCs/>
        </w:rPr>
        <w:t xml:space="preserve"> </w:t>
      </w:r>
      <w:r w:rsidR="00414F5B">
        <w:rPr>
          <w:bCs/>
          <w:lang w:val="es-MX"/>
        </w:rPr>
        <w:t xml:space="preserve">de </w:t>
      </w:r>
      <w:r w:rsidR="002A5984" w:rsidRPr="002B226F">
        <w:rPr>
          <w:bCs/>
          <w:lang w:val="es-MX"/>
        </w:rPr>
        <w:t xml:space="preserve">las características </w:t>
      </w:r>
      <w:r w:rsidR="002A5984" w:rsidRPr="002B226F">
        <w:rPr>
          <w:bCs/>
        </w:rPr>
        <w:t xml:space="preserve">y las particularidades </w:t>
      </w:r>
      <w:r w:rsidR="002A5984" w:rsidRPr="002B226F">
        <w:rPr>
          <w:bCs/>
          <w:lang w:val="es-MX"/>
        </w:rPr>
        <w:t xml:space="preserve">del instrumento de evaluación </w:t>
      </w:r>
      <w:r w:rsidR="002A5984">
        <w:rPr>
          <w:bCs/>
          <w:lang w:val="es-MX"/>
        </w:rPr>
        <w:t xml:space="preserve">diseñado; </w:t>
      </w:r>
      <w:r w:rsidR="00414F5B">
        <w:rPr>
          <w:bCs/>
          <w:lang w:val="es-MX"/>
        </w:rPr>
        <w:t xml:space="preserve">se </w:t>
      </w:r>
      <w:r w:rsidR="002A5984" w:rsidRPr="00AA018A">
        <w:rPr>
          <w:bCs/>
          <w:lang w:val="es-MX"/>
        </w:rPr>
        <w:t>incluye</w:t>
      </w:r>
      <w:r w:rsidR="00906206">
        <w:rPr>
          <w:bCs/>
          <w:lang w:val="es-MX"/>
        </w:rPr>
        <w:t>n</w:t>
      </w:r>
      <w:r w:rsidR="002A5984" w:rsidRPr="00AA018A">
        <w:rPr>
          <w:bCs/>
          <w:lang w:val="es-MX"/>
        </w:rPr>
        <w:t xml:space="preserve"> el</w:t>
      </w:r>
      <w:r w:rsidR="002A5984">
        <w:rPr>
          <w:bCs/>
          <w:lang w:val="es-MX"/>
        </w:rPr>
        <w:t xml:space="preserve"> propósito y el contenido del examen</w:t>
      </w:r>
      <w:r w:rsidR="00D95A69">
        <w:rPr>
          <w:bCs/>
          <w:lang w:val="es-MX"/>
        </w:rPr>
        <w:t>,</w:t>
      </w:r>
      <w:r w:rsidR="002A5984">
        <w:rPr>
          <w:bCs/>
          <w:lang w:val="es-MX"/>
        </w:rPr>
        <w:t xml:space="preserve"> así como los aspectos </w:t>
      </w:r>
      <w:r w:rsidR="00414F5B">
        <w:rPr>
          <w:bCs/>
          <w:lang w:val="es-MX"/>
        </w:rPr>
        <w:t xml:space="preserve">por </w:t>
      </w:r>
      <w:r w:rsidR="002A5984">
        <w:rPr>
          <w:bCs/>
          <w:lang w:val="es-MX"/>
        </w:rPr>
        <w:t>evaluar.</w:t>
      </w:r>
    </w:p>
    <w:p w14:paraId="5C95B0CA" w14:textId="6D124202" w:rsidR="002A5984" w:rsidRDefault="006C7CD7" w:rsidP="002A5984">
      <w:pPr>
        <w:pStyle w:val="Textoindependiente"/>
        <w:numPr>
          <w:ilvl w:val="0"/>
          <w:numId w:val="1"/>
        </w:numPr>
        <w:spacing w:line="360" w:lineRule="auto"/>
        <w:ind w:left="714" w:hanging="357"/>
      </w:pPr>
      <w:r>
        <w:rPr>
          <w:bCs/>
          <w:lang w:val="es-MX"/>
        </w:rPr>
        <w:t>I</w:t>
      </w:r>
      <w:r w:rsidR="00D95A69">
        <w:rPr>
          <w:bCs/>
          <w:lang w:val="es-MX"/>
        </w:rPr>
        <w:t xml:space="preserve">ndicación </w:t>
      </w:r>
      <w:r w:rsidR="002A5984" w:rsidRPr="003244FD">
        <w:t>detalla</w:t>
      </w:r>
      <w:r w:rsidR="00414F5B">
        <w:rPr>
          <w:lang w:val="es-MX"/>
        </w:rPr>
        <w:t>da</w:t>
      </w:r>
      <w:r w:rsidR="002A5984" w:rsidRPr="003244FD">
        <w:t xml:space="preserve"> </w:t>
      </w:r>
      <w:r w:rsidR="00414F5B">
        <w:rPr>
          <w:lang w:val="es-MX"/>
        </w:rPr>
        <w:t xml:space="preserve">de </w:t>
      </w:r>
      <w:r w:rsidR="002A5984" w:rsidRPr="003244FD">
        <w:t xml:space="preserve">los pasos </w:t>
      </w:r>
      <w:r w:rsidR="00414F5B">
        <w:rPr>
          <w:lang w:val="es-MX"/>
        </w:rPr>
        <w:t xml:space="preserve">por </w:t>
      </w:r>
      <w:r w:rsidR="002A5984" w:rsidRPr="003244FD">
        <w:t>seguir para el registro</w:t>
      </w:r>
      <w:r w:rsidR="00953AF7">
        <w:rPr>
          <w:lang w:val="es-MX"/>
        </w:rPr>
        <w:t xml:space="preserve"> de aspirantes</w:t>
      </w:r>
      <w:r w:rsidR="002A5984" w:rsidRPr="003244FD">
        <w:t>, los requisitos de inscripción, el procedimiento para presentar el examen, los materiales y elementos que lo conforman</w:t>
      </w:r>
      <w:r w:rsidR="00414F5B">
        <w:rPr>
          <w:lang w:val="es-MX"/>
        </w:rPr>
        <w:t>,</w:t>
      </w:r>
      <w:r w:rsidR="002A5984" w:rsidRPr="003244FD">
        <w:t xml:space="preserve"> así como algunas recomendaciones para sustentar </w:t>
      </w:r>
      <w:r w:rsidR="002A5984" w:rsidRPr="003244FD">
        <w:rPr>
          <w:lang w:val="es-MX"/>
        </w:rPr>
        <w:t>la evaluación</w:t>
      </w:r>
      <w:r w:rsidR="00D95A69">
        <w:rPr>
          <w:lang w:val="es-MX"/>
        </w:rPr>
        <w:t>,</w:t>
      </w:r>
      <w:r w:rsidR="002A5984" w:rsidRPr="003244FD">
        <w:t xml:space="preserve"> con la finalidad de orientar su participación en el proceso.</w:t>
      </w:r>
    </w:p>
    <w:p w14:paraId="67F2CB4B" w14:textId="042D8A3A" w:rsidR="002A5984" w:rsidRPr="003244FD" w:rsidRDefault="00414F5B" w:rsidP="002A5984">
      <w:pPr>
        <w:pStyle w:val="Textoindependiente"/>
        <w:numPr>
          <w:ilvl w:val="0"/>
          <w:numId w:val="1"/>
        </w:numPr>
        <w:spacing w:line="360" w:lineRule="auto"/>
        <w:ind w:left="714" w:hanging="357"/>
      </w:pPr>
      <w:r>
        <w:rPr>
          <w:lang w:val="es-MX"/>
        </w:rPr>
        <w:t>I</w:t>
      </w:r>
      <w:r w:rsidR="002A5984" w:rsidRPr="003244FD">
        <w:rPr>
          <w:lang w:val="es-MX"/>
        </w:rPr>
        <w:t>nform</w:t>
      </w:r>
      <w:r>
        <w:rPr>
          <w:lang w:val="es-MX"/>
        </w:rPr>
        <w:t>ación</w:t>
      </w:r>
      <w:r w:rsidR="002A5984" w:rsidRPr="003244FD">
        <w:rPr>
          <w:lang w:val="es-MX"/>
        </w:rPr>
        <w:t xml:space="preserve"> acerca del proceso de calificación</w:t>
      </w:r>
      <w:r w:rsidR="002A5984">
        <w:rPr>
          <w:lang w:val="es-MX"/>
        </w:rPr>
        <w:t>.</w:t>
      </w:r>
    </w:p>
    <w:p w14:paraId="5E975828" w14:textId="0EE22AD3" w:rsidR="002A5984" w:rsidRPr="003244FD" w:rsidRDefault="005A2BEA" w:rsidP="002A5984">
      <w:pPr>
        <w:pStyle w:val="Textoindependiente"/>
        <w:numPr>
          <w:ilvl w:val="0"/>
          <w:numId w:val="1"/>
        </w:numPr>
        <w:spacing w:line="360" w:lineRule="auto"/>
        <w:ind w:left="714" w:hanging="357"/>
      </w:pPr>
      <w:r>
        <w:rPr>
          <w:bCs/>
          <w:lang w:val="es-MX"/>
        </w:rPr>
        <w:t>I</w:t>
      </w:r>
      <w:r w:rsidR="002A5984" w:rsidRPr="003244FD">
        <w:rPr>
          <w:bCs/>
          <w:lang w:val="es-MX"/>
        </w:rPr>
        <w:t xml:space="preserve">nformación respecto a la </w:t>
      </w:r>
      <w:r w:rsidR="002A5984" w:rsidRPr="003244FD">
        <w:rPr>
          <w:bCs/>
        </w:rPr>
        <w:t>publicación de resultados del proceso de evaluación.</w:t>
      </w:r>
    </w:p>
    <w:p w14:paraId="6F1DCD12" w14:textId="77777777" w:rsidR="00DE2F06" w:rsidRPr="002A5984" w:rsidRDefault="001D576D" w:rsidP="00DE2F06">
      <w:pPr>
        <w:shd w:val="clear" w:color="auto" w:fill="FFFFFF"/>
        <w:spacing w:line="360" w:lineRule="auto"/>
        <w:ind w:right="150"/>
        <w:jc w:val="both"/>
        <w:rPr>
          <w:rFonts w:ascii="Arial" w:hAnsi="Arial" w:cs="Arial"/>
          <w:lang w:val="x-none" w:eastAsia="es-MX"/>
        </w:rPr>
      </w:pPr>
      <w:r>
        <w:rPr>
          <w:rFonts w:ascii="Arial" w:hAnsi="Arial" w:cs="Arial"/>
          <w:lang w:val="x-none" w:eastAsia="es-MX"/>
        </w:rPr>
        <w:br w:type="page"/>
      </w:r>
    </w:p>
    <w:p w14:paraId="655123DF" w14:textId="15D5DD5F" w:rsidR="00DE2F06" w:rsidRDefault="00DE2F06" w:rsidP="00DE2F06">
      <w:pPr>
        <w:pStyle w:val="Ttulo1"/>
        <w:rPr>
          <w:rFonts w:ascii="Arial" w:hAnsi="Arial"/>
          <w:lang w:val="es-MX"/>
        </w:rPr>
      </w:pPr>
      <w:bookmarkStart w:id="2" w:name="_Toc20232052"/>
      <w:bookmarkStart w:id="3" w:name="_Toc20239705"/>
      <w:r w:rsidRPr="008E5AE7">
        <w:rPr>
          <w:rFonts w:ascii="Arial" w:hAnsi="Arial" w:cs="Arial"/>
          <w:bCs w:val="0"/>
          <w:sz w:val="40"/>
          <w:szCs w:val="40"/>
        </w:rPr>
        <w:t>I</w:t>
      </w:r>
      <w:r w:rsidR="00FD6F5D">
        <w:rPr>
          <w:rFonts w:ascii="Arial" w:hAnsi="Arial" w:cs="Arial"/>
          <w:bCs w:val="0"/>
          <w:sz w:val="40"/>
          <w:szCs w:val="40"/>
        </w:rPr>
        <w:t>I</w:t>
      </w:r>
      <w:r w:rsidRPr="008E5AE7">
        <w:rPr>
          <w:rFonts w:ascii="Arial" w:hAnsi="Arial" w:cs="Arial"/>
          <w:bCs w:val="0"/>
          <w:sz w:val="40"/>
          <w:szCs w:val="40"/>
        </w:rPr>
        <w:t xml:space="preserve">. </w:t>
      </w:r>
      <w:r w:rsidR="00387E29">
        <w:rPr>
          <w:rFonts w:ascii="Arial" w:hAnsi="Arial" w:cs="Arial"/>
          <w:bCs w:val="0"/>
          <w:sz w:val="40"/>
          <w:szCs w:val="40"/>
        </w:rPr>
        <w:t>Asociación Mexicana de Ortodoncia</w:t>
      </w:r>
      <w:bookmarkEnd w:id="2"/>
      <w:bookmarkEnd w:id="3"/>
    </w:p>
    <w:p w14:paraId="74DA176C" w14:textId="77777777" w:rsidR="00460459" w:rsidRPr="00460459" w:rsidRDefault="00460459" w:rsidP="00460459">
      <w:pPr>
        <w:rPr>
          <w:lang w:val="es-MX"/>
        </w:rPr>
      </w:pPr>
    </w:p>
    <w:p w14:paraId="32C974F4" w14:textId="10982394" w:rsidR="00FD6F5D" w:rsidRDefault="0074404D" w:rsidP="0046045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Times New Roman"/>
          <w:lang w:val="x-none"/>
        </w:rPr>
      </w:pPr>
      <w:r w:rsidRPr="0074404D">
        <w:rPr>
          <w:rFonts w:ascii="Arial" w:hAnsi="Arial" w:cs="Times New Roman"/>
          <w:lang w:val="x-none"/>
        </w:rPr>
        <w:t xml:space="preserve">La Asociación Mexicana de Ortodoncia, Colegio de </w:t>
      </w:r>
      <w:proofErr w:type="spellStart"/>
      <w:r w:rsidRPr="0074404D">
        <w:rPr>
          <w:rFonts w:ascii="Arial" w:hAnsi="Arial" w:cs="Times New Roman"/>
          <w:lang w:val="x-none"/>
        </w:rPr>
        <w:t>Ortodoncistas</w:t>
      </w:r>
      <w:proofErr w:type="spellEnd"/>
      <w:r w:rsidR="00F54FDD">
        <w:rPr>
          <w:rFonts w:ascii="Arial" w:hAnsi="Arial" w:cs="Times New Roman"/>
          <w:lang w:val="es-MX"/>
        </w:rPr>
        <w:t>,</w:t>
      </w:r>
      <w:r w:rsidRPr="0074404D">
        <w:rPr>
          <w:rFonts w:ascii="Arial" w:hAnsi="Arial" w:cs="Times New Roman"/>
          <w:lang w:val="x-none"/>
        </w:rPr>
        <w:t xml:space="preserve"> A.C. agrupa a los </w:t>
      </w:r>
      <w:r w:rsidR="00F54FDD">
        <w:rPr>
          <w:rFonts w:ascii="Arial" w:hAnsi="Arial" w:cs="Times New Roman"/>
          <w:lang w:val="es-MX"/>
        </w:rPr>
        <w:t>c</w:t>
      </w:r>
      <w:proofErr w:type="spellStart"/>
      <w:r w:rsidRPr="0074404D">
        <w:rPr>
          <w:rFonts w:ascii="Arial" w:hAnsi="Arial" w:cs="Times New Roman"/>
          <w:lang w:val="x-none"/>
        </w:rPr>
        <w:t>olegios</w:t>
      </w:r>
      <w:proofErr w:type="spellEnd"/>
      <w:r w:rsidRPr="0074404D">
        <w:rPr>
          <w:rFonts w:ascii="Arial" w:hAnsi="Arial" w:cs="Times New Roman"/>
          <w:lang w:val="x-none"/>
        </w:rPr>
        <w:t xml:space="preserve"> de </w:t>
      </w:r>
      <w:r w:rsidR="00F54FDD">
        <w:rPr>
          <w:rFonts w:ascii="Arial" w:hAnsi="Arial" w:cs="Times New Roman"/>
          <w:lang w:val="es-MX"/>
        </w:rPr>
        <w:t>o</w:t>
      </w:r>
      <w:proofErr w:type="spellStart"/>
      <w:r w:rsidRPr="0074404D">
        <w:rPr>
          <w:rFonts w:ascii="Arial" w:hAnsi="Arial" w:cs="Times New Roman"/>
          <w:lang w:val="x-none"/>
        </w:rPr>
        <w:t>rtodoncistas</w:t>
      </w:r>
      <w:proofErr w:type="spellEnd"/>
      <w:r w:rsidRPr="0074404D">
        <w:rPr>
          <w:rFonts w:ascii="Arial" w:hAnsi="Arial" w:cs="Times New Roman"/>
          <w:lang w:val="x-none"/>
        </w:rPr>
        <w:t xml:space="preserve"> de toda la República Mexicana; es filial de la Asociación Latinoamericana de Ortodoncia y de la Federación Mundial de Ortodoncia.</w:t>
      </w:r>
    </w:p>
    <w:p w14:paraId="76A4ED1D" w14:textId="77777777" w:rsidR="0074404D" w:rsidRPr="0074404D" w:rsidRDefault="0074404D" w:rsidP="000D151A">
      <w:pPr>
        <w:pStyle w:val="NormalWeb"/>
        <w:spacing w:before="0" w:beforeAutospacing="0" w:after="0" w:afterAutospacing="0" w:line="360" w:lineRule="auto"/>
        <w:jc w:val="both"/>
      </w:pPr>
      <w:r w:rsidRPr="0074404D">
        <w:t>Objetivo</w:t>
      </w:r>
    </w:p>
    <w:p w14:paraId="30296DD8" w14:textId="18C51C53" w:rsidR="0074404D" w:rsidRDefault="0074404D" w:rsidP="0046045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Times New Roman"/>
          <w:lang w:val="x-none"/>
        </w:rPr>
      </w:pPr>
      <w:r w:rsidRPr="0074404D">
        <w:rPr>
          <w:rFonts w:ascii="Arial" w:hAnsi="Arial" w:cs="Times New Roman"/>
          <w:lang w:val="x-none"/>
        </w:rPr>
        <w:t xml:space="preserve">Apoyar la actualización continua de </w:t>
      </w:r>
      <w:r w:rsidR="00C17ED1">
        <w:rPr>
          <w:rFonts w:ascii="Arial" w:hAnsi="Arial" w:cs="Times New Roman"/>
          <w:lang w:val="es-MX"/>
        </w:rPr>
        <w:t>sus</w:t>
      </w:r>
      <w:r w:rsidR="00C17ED1" w:rsidRPr="0074404D">
        <w:rPr>
          <w:rFonts w:ascii="Arial" w:hAnsi="Arial" w:cs="Times New Roman"/>
          <w:lang w:val="x-none"/>
        </w:rPr>
        <w:t xml:space="preserve"> </w:t>
      </w:r>
      <w:r w:rsidRPr="0074404D">
        <w:rPr>
          <w:rFonts w:ascii="Arial" w:hAnsi="Arial" w:cs="Times New Roman"/>
          <w:lang w:val="x-none"/>
        </w:rPr>
        <w:t xml:space="preserve">asociados, </w:t>
      </w:r>
      <w:r w:rsidR="00F54FDD">
        <w:rPr>
          <w:rFonts w:ascii="Arial" w:hAnsi="Arial" w:cs="Times New Roman"/>
          <w:lang w:val="es-MX"/>
        </w:rPr>
        <w:t xml:space="preserve">con </w:t>
      </w:r>
      <w:r w:rsidRPr="0074404D">
        <w:rPr>
          <w:rFonts w:ascii="Arial" w:hAnsi="Arial" w:cs="Times New Roman"/>
          <w:lang w:val="x-none"/>
        </w:rPr>
        <w:t xml:space="preserve">especial empeño en </w:t>
      </w:r>
      <w:r w:rsidR="00F54FDD">
        <w:rPr>
          <w:rFonts w:ascii="Arial" w:hAnsi="Arial" w:cs="Times New Roman"/>
          <w:lang w:val="es-MX"/>
        </w:rPr>
        <w:t xml:space="preserve">la </w:t>
      </w:r>
      <w:r w:rsidRPr="0074404D">
        <w:rPr>
          <w:rFonts w:ascii="Arial" w:hAnsi="Arial" w:cs="Times New Roman"/>
          <w:lang w:val="x-none"/>
        </w:rPr>
        <w:t>difu</w:t>
      </w:r>
      <w:r w:rsidR="00F54FDD">
        <w:rPr>
          <w:rFonts w:ascii="Arial" w:hAnsi="Arial" w:cs="Times New Roman"/>
          <w:lang w:val="es-MX"/>
        </w:rPr>
        <w:t>sión</w:t>
      </w:r>
      <w:r w:rsidRPr="0074404D">
        <w:rPr>
          <w:rFonts w:ascii="Arial" w:hAnsi="Arial" w:cs="Times New Roman"/>
          <w:lang w:val="x-none"/>
        </w:rPr>
        <w:t xml:space="preserve"> y preserva</w:t>
      </w:r>
      <w:r w:rsidR="00F54FDD">
        <w:rPr>
          <w:rFonts w:ascii="Arial" w:hAnsi="Arial" w:cs="Times New Roman"/>
          <w:lang w:val="es-MX"/>
        </w:rPr>
        <w:t>ción</w:t>
      </w:r>
      <w:r w:rsidRPr="0074404D">
        <w:rPr>
          <w:rFonts w:ascii="Arial" w:hAnsi="Arial" w:cs="Times New Roman"/>
          <w:lang w:val="x-none"/>
        </w:rPr>
        <w:t xml:space="preserve"> </w:t>
      </w:r>
      <w:r w:rsidR="00F54FDD">
        <w:rPr>
          <w:rFonts w:ascii="Arial" w:hAnsi="Arial" w:cs="Times New Roman"/>
          <w:lang w:val="es-MX"/>
        </w:rPr>
        <w:t>d</w:t>
      </w:r>
      <w:r w:rsidRPr="0074404D">
        <w:rPr>
          <w:rFonts w:ascii="Arial" w:hAnsi="Arial" w:cs="Times New Roman"/>
          <w:lang w:val="x-none"/>
        </w:rPr>
        <w:t xml:space="preserve">el código de ética profesional inherente al </w:t>
      </w:r>
      <w:proofErr w:type="spellStart"/>
      <w:r w:rsidRPr="0074404D">
        <w:rPr>
          <w:rFonts w:ascii="Arial" w:hAnsi="Arial" w:cs="Times New Roman"/>
          <w:lang w:val="x-none"/>
        </w:rPr>
        <w:t>ortodoncista</w:t>
      </w:r>
      <w:proofErr w:type="spellEnd"/>
      <w:r w:rsidR="00F73B35">
        <w:rPr>
          <w:rFonts w:ascii="Arial" w:hAnsi="Arial" w:cs="Times New Roman"/>
          <w:lang w:val="es-MX"/>
        </w:rPr>
        <w:t xml:space="preserve">, así como en </w:t>
      </w:r>
      <w:r w:rsidR="00AC4546">
        <w:rPr>
          <w:rFonts w:ascii="Arial" w:hAnsi="Arial" w:cs="Times New Roman"/>
          <w:lang w:val="es-MX"/>
        </w:rPr>
        <w:t xml:space="preserve">el </w:t>
      </w:r>
      <w:r w:rsidRPr="0074404D">
        <w:rPr>
          <w:rFonts w:ascii="Arial" w:hAnsi="Arial" w:cs="Times New Roman"/>
          <w:lang w:val="x-none"/>
        </w:rPr>
        <w:t>fortalec</w:t>
      </w:r>
      <w:r w:rsidR="00AC4546">
        <w:rPr>
          <w:rFonts w:ascii="Arial" w:hAnsi="Arial" w:cs="Times New Roman"/>
          <w:lang w:val="es-MX"/>
        </w:rPr>
        <w:t>imiento de</w:t>
      </w:r>
      <w:r w:rsidRPr="0074404D">
        <w:rPr>
          <w:rFonts w:ascii="Arial" w:hAnsi="Arial" w:cs="Times New Roman"/>
          <w:lang w:val="x-none"/>
        </w:rPr>
        <w:t xml:space="preserve"> la imagen y presen</w:t>
      </w:r>
      <w:r w:rsidR="00B76BE2">
        <w:rPr>
          <w:rFonts w:ascii="Arial" w:hAnsi="Arial" w:cs="Times New Roman"/>
          <w:lang w:val="x-none"/>
        </w:rPr>
        <w:t>cia del gremio ante la sociedad.</w:t>
      </w:r>
    </w:p>
    <w:p w14:paraId="4067B822" w14:textId="77777777" w:rsidR="00B76BE2" w:rsidRPr="0074404D" w:rsidRDefault="00B76BE2" w:rsidP="0046045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Times New Roman"/>
          <w:lang w:val="x-none"/>
        </w:rPr>
      </w:pPr>
    </w:p>
    <w:p w14:paraId="660FC0D3" w14:textId="0072A96D" w:rsidR="0074404D" w:rsidRDefault="00AC4546" w:rsidP="0046045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Times New Roman"/>
          <w:lang w:val="x-none"/>
        </w:rPr>
      </w:pPr>
      <w:r>
        <w:rPr>
          <w:rFonts w:ascii="Arial" w:hAnsi="Arial" w:cs="Times New Roman"/>
          <w:lang w:val="es-MX"/>
        </w:rPr>
        <w:t xml:space="preserve">Asimismo, </w:t>
      </w:r>
      <w:r w:rsidR="00543434">
        <w:rPr>
          <w:rFonts w:ascii="Arial" w:hAnsi="Arial" w:cs="Times New Roman"/>
          <w:lang w:val="es-MX"/>
        </w:rPr>
        <w:t xml:space="preserve">busca </w:t>
      </w:r>
      <w:r w:rsidR="00AA3C02" w:rsidRPr="0074404D">
        <w:rPr>
          <w:rFonts w:ascii="Arial" w:hAnsi="Arial" w:cs="Times New Roman"/>
          <w:lang w:val="x-none"/>
        </w:rPr>
        <w:t>consolidar</w:t>
      </w:r>
      <w:r w:rsidR="0074404D" w:rsidRPr="0074404D">
        <w:rPr>
          <w:rFonts w:ascii="Arial" w:hAnsi="Arial" w:cs="Times New Roman"/>
          <w:lang w:val="x-none"/>
        </w:rPr>
        <w:t xml:space="preserve"> la formación práctica y académica del especialista en ortodoncia para que cumpla la responsabilidad social que le impone ser en su área un gestor de la salud pública </w:t>
      </w:r>
      <w:r w:rsidR="00A7779D">
        <w:rPr>
          <w:rFonts w:ascii="Arial" w:hAnsi="Arial" w:cs="Times New Roman"/>
          <w:lang w:val="es-MX"/>
        </w:rPr>
        <w:t>del</w:t>
      </w:r>
      <w:r w:rsidR="0074404D" w:rsidRPr="0074404D">
        <w:rPr>
          <w:rFonts w:ascii="Arial" w:hAnsi="Arial" w:cs="Times New Roman"/>
          <w:lang w:val="x-none"/>
        </w:rPr>
        <w:t xml:space="preserve"> país.</w:t>
      </w:r>
    </w:p>
    <w:p w14:paraId="05653BA4" w14:textId="77777777" w:rsidR="00B76BE2" w:rsidRPr="0074404D" w:rsidRDefault="00B76BE2" w:rsidP="0046045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Times New Roman"/>
          <w:lang w:val="x-none"/>
        </w:rPr>
      </w:pPr>
    </w:p>
    <w:p w14:paraId="17ADC604" w14:textId="36FB3413" w:rsidR="0074404D" w:rsidRPr="000D151A" w:rsidRDefault="00FC6CCC" w:rsidP="0046045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Times New Roman"/>
          <w:lang w:val="es-MX"/>
        </w:rPr>
      </w:pPr>
      <w:r>
        <w:rPr>
          <w:rFonts w:ascii="Arial" w:hAnsi="Arial" w:cs="Times New Roman"/>
          <w:lang w:val="es-MX"/>
        </w:rPr>
        <w:t>L</w:t>
      </w:r>
      <w:r w:rsidR="0074404D" w:rsidRPr="0074404D">
        <w:rPr>
          <w:rFonts w:ascii="Arial" w:hAnsi="Arial" w:cs="Times New Roman"/>
          <w:lang w:val="x-none"/>
        </w:rPr>
        <w:t xml:space="preserve">a Asociación </w:t>
      </w:r>
      <w:r w:rsidR="00984AFE" w:rsidRPr="0074404D">
        <w:rPr>
          <w:rFonts w:ascii="Arial" w:hAnsi="Arial" w:cs="Times New Roman"/>
          <w:lang w:val="x-none"/>
        </w:rPr>
        <w:t xml:space="preserve">se reúne </w:t>
      </w:r>
      <w:r w:rsidRPr="0074404D">
        <w:rPr>
          <w:rFonts w:ascii="Arial" w:hAnsi="Arial" w:cs="Times New Roman"/>
          <w:lang w:val="x-none"/>
        </w:rPr>
        <w:t>anualmente</w:t>
      </w:r>
      <w:r>
        <w:rPr>
          <w:rFonts w:ascii="Arial" w:hAnsi="Arial" w:cs="Times New Roman"/>
          <w:lang w:val="es-MX"/>
        </w:rPr>
        <w:t xml:space="preserve"> </w:t>
      </w:r>
      <w:r w:rsidR="0074404D" w:rsidRPr="0074404D">
        <w:rPr>
          <w:rFonts w:ascii="Arial" w:hAnsi="Arial" w:cs="Times New Roman"/>
          <w:lang w:val="x-none"/>
        </w:rPr>
        <w:t xml:space="preserve">durante el Congreso Nacional para proporcionar capacitación continua </w:t>
      </w:r>
      <w:r w:rsidR="009D73B7">
        <w:rPr>
          <w:rFonts w:ascii="Arial" w:hAnsi="Arial" w:cs="Times New Roman"/>
          <w:lang w:val="es-MX"/>
        </w:rPr>
        <w:t xml:space="preserve">a </w:t>
      </w:r>
      <w:r w:rsidR="0074404D" w:rsidRPr="0074404D">
        <w:rPr>
          <w:rFonts w:ascii="Arial" w:hAnsi="Arial" w:cs="Times New Roman"/>
          <w:lang w:val="x-none"/>
        </w:rPr>
        <w:t xml:space="preserve">sus agremiados, </w:t>
      </w:r>
      <w:r w:rsidR="0004654E">
        <w:rPr>
          <w:rFonts w:ascii="Arial" w:hAnsi="Arial" w:cs="Times New Roman"/>
          <w:lang w:val="es-MX"/>
        </w:rPr>
        <w:t>a quienes les otorga</w:t>
      </w:r>
      <w:r w:rsidR="0004654E" w:rsidRPr="0074404D">
        <w:rPr>
          <w:rFonts w:ascii="Arial" w:hAnsi="Arial" w:cs="Times New Roman"/>
          <w:lang w:val="x-none"/>
        </w:rPr>
        <w:t xml:space="preserve"> </w:t>
      </w:r>
      <w:r w:rsidR="0074404D" w:rsidRPr="0074404D">
        <w:rPr>
          <w:rFonts w:ascii="Arial" w:hAnsi="Arial" w:cs="Times New Roman"/>
          <w:lang w:val="x-none"/>
        </w:rPr>
        <w:t xml:space="preserve">horas crédito para la </w:t>
      </w:r>
      <w:r w:rsidR="000D151A">
        <w:rPr>
          <w:rFonts w:ascii="Arial" w:hAnsi="Arial" w:cs="Times New Roman"/>
          <w:lang w:val="es-MX"/>
        </w:rPr>
        <w:t xml:space="preserve">acreditación </w:t>
      </w:r>
      <w:r w:rsidR="0074404D" w:rsidRPr="0074404D">
        <w:rPr>
          <w:rFonts w:ascii="Arial" w:hAnsi="Arial" w:cs="Times New Roman"/>
          <w:lang w:val="x-none"/>
        </w:rPr>
        <w:t xml:space="preserve">de los socios </w:t>
      </w:r>
      <w:r w:rsidR="00BE6EBF">
        <w:rPr>
          <w:rFonts w:ascii="Arial" w:hAnsi="Arial" w:cs="Times New Roman"/>
          <w:lang w:val="es-MX"/>
        </w:rPr>
        <w:t xml:space="preserve">con la finalidad de </w:t>
      </w:r>
      <w:r w:rsidR="0074404D" w:rsidRPr="0074404D">
        <w:rPr>
          <w:rFonts w:ascii="Arial" w:hAnsi="Arial" w:cs="Times New Roman"/>
          <w:lang w:val="x-none"/>
        </w:rPr>
        <w:t xml:space="preserve">que puedan seguir ejerciendo la especialidad con </w:t>
      </w:r>
      <w:r w:rsidR="00DA4329">
        <w:rPr>
          <w:rFonts w:ascii="Arial" w:hAnsi="Arial" w:cs="Times New Roman"/>
          <w:lang w:val="x-none"/>
        </w:rPr>
        <w:t xml:space="preserve">la calidad adecuada. </w:t>
      </w:r>
      <w:r w:rsidR="009D73B7">
        <w:rPr>
          <w:rFonts w:ascii="Arial" w:hAnsi="Arial" w:cs="Times New Roman"/>
          <w:lang w:val="es-MX"/>
        </w:rPr>
        <w:t xml:space="preserve">En </w:t>
      </w:r>
      <w:r w:rsidR="00DA4329">
        <w:rPr>
          <w:rFonts w:ascii="Arial" w:hAnsi="Arial" w:cs="Times New Roman"/>
          <w:lang w:val="x-none"/>
        </w:rPr>
        <w:t>e</w:t>
      </w:r>
      <w:r w:rsidR="0074404D" w:rsidRPr="0074404D">
        <w:rPr>
          <w:rFonts w:ascii="Arial" w:hAnsi="Arial" w:cs="Times New Roman"/>
          <w:lang w:val="x-none"/>
        </w:rPr>
        <w:t xml:space="preserve">stos </w:t>
      </w:r>
      <w:r w:rsidR="007605EC" w:rsidRPr="0074404D">
        <w:rPr>
          <w:rFonts w:ascii="Arial" w:hAnsi="Arial" w:cs="Times New Roman"/>
          <w:lang w:val="x-none"/>
        </w:rPr>
        <w:t>congresos</w:t>
      </w:r>
      <w:r w:rsidR="0074404D" w:rsidRPr="0074404D">
        <w:rPr>
          <w:rFonts w:ascii="Arial" w:hAnsi="Arial" w:cs="Times New Roman"/>
          <w:lang w:val="x-none"/>
        </w:rPr>
        <w:t xml:space="preserve"> se celebra la Asamblea General Ordinaria</w:t>
      </w:r>
      <w:r w:rsidR="00EE21EF">
        <w:rPr>
          <w:rFonts w:ascii="Arial" w:hAnsi="Arial" w:cs="Times New Roman"/>
          <w:lang w:val="es-MX"/>
        </w:rPr>
        <w:t>,</w:t>
      </w:r>
      <w:r w:rsidR="0074404D" w:rsidRPr="0074404D">
        <w:rPr>
          <w:rFonts w:ascii="Arial" w:hAnsi="Arial" w:cs="Times New Roman"/>
          <w:lang w:val="x-none"/>
        </w:rPr>
        <w:t xml:space="preserve"> </w:t>
      </w:r>
      <w:r w:rsidR="009D73B7">
        <w:rPr>
          <w:rFonts w:ascii="Arial" w:hAnsi="Arial" w:cs="Times New Roman"/>
          <w:lang w:val="es-MX"/>
        </w:rPr>
        <w:t xml:space="preserve">en la que </w:t>
      </w:r>
      <w:r w:rsidR="0074404D" w:rsidRPr="0074404D">
        <w:rPr>
          <w:rFonts w:ascii="Arial" w:hAnsi="Arial" w:cs="Times New Roman"/>
          <w:lang w:val="x-none"/>
        </w:rPr>
        <w:t xml:space="preserve">se toman los acuerdos para determinar las políticas </w:t>
      </w:r>
      <w:r w:rsidR="009D73B7">
        <w:rPr>
          <w:rFonts w:ascii="Arial" w:hAnsi="Arial" w:cs="Times New Roman"/>
          <w:lang w:val="es-MX"/>
        </w:rPr>
        <w:t xml:space="preserve">por </w:t>
      </w:r>
      <w:r w:rsidR="0074404D" w:rsidRPr="0074404D">
        <w:rPr>
          <w:rFonts w:ascii="Arial" w:hAnsi="Arial" w:cs="Times New Roman"/>
          <w:lang w:val="x-none"/>
        </w:rPr>
        <w:t xml:space="preserve">seguir dentro de la </w:t>
      </w:r>
      <w:r w:rsidR="007605EC" w:rsidRPr="0074404D">
        <w:rPr>
          <w:rFonts w:ascii="Arial" w:hAnsi="Arial" w:cs="Times New Roman"/>
          <w:lang w:val="x-none"/>
        </w:rPr>
        <w:t>especialidad</w:t>
      </w:r>
      <w:r w:rsidR="0074404D" w:rsidRPr="0074404D">
        <w:rPr>
          <w:rFonts w:ascii="Arial" w:hAnsi="Arial" w:cs="Times New Roman"/>
          <w:lang w:val="x-none"/>
        </w:rPr>
        <w:t>.</w:t>
      </w:r>
    </w:p>
    <w:p w14:paraId="00924D37" w14:textId="77777777" w:rsidR="00460459" w:rsidRPr="0074404D" w:rsidRDefault="00460459" w:rsidP="0097471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Times New Roman"/>
          <w:lang w:val="x-none"/>
        </w:rPr>
      </w:pPr>
    </w:p>
    <w:p w14:paraId="07A8EE95" w14:textId="2D95EEFA" w:rsidR="00460459" w:rsidRDefault="0074404D" w:rsidP="00460459">
      <w:pPr>
        <w:pStyle w:val="NormalWeb"/>
        <w:spacing w:before="0" w:beforeAutospacing="0" w:after="0" w:afterAutospacing="0" w:line="360" w:lineRule="auto"/>
        <w:rPr>
          <w:rFonts w:ascii="Arial" w:hAnsi="Arial" w:cs="Times New Roman"/>
          <w:lang w:val="x-none"/>
        </w:rPr>
      </w:pPr>
      <w:r w:rsidRPr="00207485">
        <w:rPr>
          <w:rFonts w:ascii="Arial" w:hAnsi="Arial" w:cs="Times New Roman"/>
          <w:lang w:val="x-none"/>
        </w:rPr>
        <w:t>En</w:t>
      </w:r>
      <w:r w:rsidR="00DA4329" w:rsidRPr="00207485">
        <w:rPr>
          <w:rFonts w:ascii="Arial" w:hAnsi="Arial" w:cs="Times New Roman"/>
          <w:lang w:val="x-none"/>
        </w:rPr>
        <w:t xml:space="preserve">tre </w:t>
      </w:r>
      <w:r w:rsidR="004A4DD6">
        <w:rPr>
          <w:rFonts w:ascii="Arial" w:hAnsi="Arial" w:cs="Times New Roman"/>
          <w:lang w:val="es-MX"/>
        </w:rPr>
        <w:t>las</w:t>
      </w:r>
      <w:r w:rsidR="004A4DD6" w:rsidRPr="00207485">
        <w:rPr>
          <w:rFonts w:ascii="Arial" w:hAnsi="Arial" w:cs="Times New Roman"/>
          <w:lang w:val="x-none"/>
        </w:rPr>
        <w:t xml:space="preserve"> </w:t>
      </w:r>
      <w:r w:rsidR="00460459" w:rsidRPr="00207485">
        <w:rPr>
          <w:rFonts w:ascii="Arial" w:hAnsi="Arial" w:cs="Times New Roman"/>
          <w:lang w:val="x-none"/>
        </w:rPr>
        <w:t xml:space="preserve">metas </w:t>
      </w:r>
      <w:r w:rsidR="004A4DD6">
        <w:rPr>
          <w:rFonts w:ascii="Arial" w:hAnsi="Arial" w:cs="Times New Roman"/>
          <w:lang w:val="es-MX"/>
        </w:rPr>
        <w:t xml:space="preserve">de la </w:t>
      </w:r>
      <w:r w:rsidR="007771F5">
        <w:rPr>
          <w:rFonts w:ascii="Arial" w:hAnsi="Arial" w:cs="Times New Roman"/>
          <w:lang w:val="es-MX"/>
        </w:rPr>
        <w:t>AMO</w:t>
      </w:r>
      <w:r w:rsidR="004A4DD6">
        <w:rPr>
          <w:rFonts w:ascii="Arial" w:hAnsi="Arial" w:cs="Times New Roman"/>
          <w:lang w:val="es-MX"/>
        </w:rPr>
        <w:t xml:space="preserve"> </w:t>
      </w:r>
      <w:r w:rsidR="00460459" w:rsidRPr="00207485">
        <w:rPr>
          <w:rFonts w:ascii="Arial" w:hAnsi="Arial" w:cs="Times New Roman"/>
          <w:lang w:val="x-none"/>
        </w:rPr>
        <w:t>se encuentran</w:t>
      </w:r>
      <w:r w:rsidRPr="00207485">
        <w:rPr>
          <w:rFonts w:ascii="Arial" w:hAnsi="Arial" w:cs="Times New Roman"/>
          <w:lang w:val="x-none"/>
        </w:rPr>
        <w:t>:</w:t>
      </w:r>
    </w:p>
    <w:p w14:paraId="76D57510" w14:textId="77777777" w:rsidR="008727C0" w:rsidRDefault="008727C0" w:rsidP="00460459">
      <w:pPr>
        <w:pStyle w:val="NormalWeb"/>
        <w:spacing w:before="0" w:beforeAutospacing="0" w:after="0" w:afterAutospacing="0" w:line="360" w:lineRule="auto"/>
        <w:rPr>
          <w:rFonts w:ascii="Arial" w:hAnsi="Arial" w:cs="Times New Roman"/>
          <w:lang w:val="x-none"/>
        </w:rPr>
      </w:pPr>
    </w:p>
    <w:p w14:paraId="75F8CF39" w14:textId="007EE14C" w:rsidR="00460459" w:rsidRDefault="009D73B7" w:rsidP="00460459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rPr>
          <w:rFonts w:ascii="Arial" w:hAnsi="Arial" w:cs="Times New Roman"/>
          <w:lang w:val="x-none"/>
        </w:rPr>
      </w:pPr>
      <w:r>
        <w:rPr>
          <w:rFonts w:ascii="Arial" w:hAnsi="Arial" w:cs="Times New Roman"/>
          <w:lang w:val="es-MX"/>
        </w:rPr>
        <w:t xml:space="preserve">Tejer </w:t>
      </w:r>
      <w:r w:rsidR="0074404D" w:rsidRPr="0074404D">
        <w:rPr>
          <w:rFonts w:ascii="Arial" w:hAnsi="Arial" w:cs="Times New Roman"/>
          <w:lang w:val="x-none"/>
        </w:rPr>
        <w:t>una verdadera red colabo</w:t>
      </w:r>
      <w:r w:rsidR="00460459">
        <w:rPr>
          <w:rFonts w:ascii="Arial" w:hAnsi="Arial" w:cs="Times New Roman"/>
          <w:lang w:val="x-none"/>
        </w:rPr>
        <w:t xml:space="preserve">rativa entre </w:t>
      </w:r>
      <w:r w:rsidR="00B51E7D">
        <w:rPr>
          <w:rFonts w:ascii="Arial" w:hAnsi="Arial" w:cs="Times New Roman"/>
          <w:lang w:val="es-MX"/>
        </w:rPr>
        <w:t>sus</w:t>
      </w:r>
      <w:r w:rsidR="00B51E7D">
        <w:rPr>
          <w:rFonts w:ascii="Arial" w:hAnsi="Arial" w:cs="Times New Roman"/>
          <w:lang w:val="x-none"/>
        </w:rPr>
        <w:t xml:space="preserve"> </w:t>
      </w:r>
      <w:r w:rsidR="00460459">
        <w:rPr>
          <w:rFonts w:ascii="Arial" w:hAnsi="Arial" w:cs="Times New Roman"/>
          <w:lang w:val="x-none"/>
        </w:rPr>
        <w:t>socios</w:t>
      </w:r>
      <w:r w:rsidR="00B51E7D">
        <w:rPr>
          <w:rFonts w:ascii="Arial" w:hAnsi="Arial" w:cs="Times New Roman"/>
          <w:lang w:val="es-MX"/>
        </w:rPr>
        <w:t>.</w:t>
      </w:r>
    </w:p>
    <w:p w14:paraId="6532AF39" w14:textId="60D5B02A" w:rsidR="00460459" w:rsidRDefault="0074404D" w:rsidP="00460459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rPr>
          <w:rFonts w:ascii="Arial" w:hAnsi="Arial" w:cs="Times New Roman"/>
          <w:lang w:val="x-none"/>
        </w:rPr>
      </w:pPr>
      <w:r w:rsidRPr="0074404D">
        <w:rPr>
          <w:rFonts w:ascii="Arial" w:hAnsi="Arial" w:cs="Times New Roman"/>
          <w:lang w:val="x-none"/>
        </w:rPr>
        <w:t>Expandir el área de influencia de la asociación hacia el sur de Estados</w:t>
      </w:r>
      <w:r w:rsidR="00460459">
        <w:rPr>
          <w:rFonts w:ascii="Arial" w:hAnsi="Arial" w:cs="Times New Roman"/>
          <w:lang w:val="x-none"/>
        </w:rPr>
        <w:t xml:space="preserve"> Unidos y Centro y Su</w:t>
      </w:r>
      <w:r w:rsidR="00AA3C02">
        <w:rPr>
          <w:rFonts w:ascii="Arial" w:hAnsi="Arial" w:cs="Times New Roman"/>
          <w:lang w:val="es-MX"/>
        </w:rPr>
        <w:t>da</w:t>
      </w:r>
      <w:proofErr w:type="spellStart"/>
      <w:r w:rsidR="00460459">
        <w:rPr>
          <w:rFonts w:ascii="Arial" w:hAnsi="Arial" w:cs="Times New Roman"/>
          <w:lang w:val="x-none"/>
        </w:rPr>
        <w:t>mérica</w:t>
      </w:r>
      <w:proofErr w:type="spellEnd"/>
      <w:r w:rsidR="00DB7B7D">
        <w:rPr>
          <w:rFonts w:ascii="Arial" w:hAnsi="Arial" w:cs="Times New Roman"/>
          <w:lang w:val="es-MX"/>
        </w:rPr>
        <w:t>.</w:t>
      </w:r>
    </w:p>
    <w:p w14:paraId="6478FEBD" w14:textId="118CFF3F" w:rsidR="00460459" w:rsidRDefault="0074404D" w:rsidP="00460459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rPr>
          <w:rFonts w:ascii="Arial" w:hAnsi="Arial" w:cs="Times New Roman"/>
          <w:lang w:val="x-none"/>
        </w:rPr>
      </w:pPr>
      <w:r w:rsidRPr="0074404D">
        <w:rPr>
          <w:rFonts w:ascii="Arial" w:hAnsi="Arial" w:cs="Times New Roman"/>
          <w:lang w:val="x-none"/>
        </w:rPr>
        <w:t xml:space="preserve">Promover beneficios individuales </w:t>
      </w:r>
      <w:proofErr w:type="spellStart"/>
      <w:r w:rsidR="00AA3C02">
        <w:rPr>
          <w:rFonts w:ascii="Arial" w:hAnsi="Arial" w:cs="Times New Roman"/>
          <w:lang w:val="es-MX"/>
        </w:rPr>
        <w:t>co</w:t>
      </w:r>
      <w:proofErr w:type="spellEnd"/>
      <w:r w:rsidRPr="0074404D">
        <w:rPr>
          <w:rFonts w:ascii="Arial" w:hAnsi="Arial" w:cs="Times New Roman"/>
          <w:lang w:val="x-none"/>
        </w:rPr>
        <w:t xml:space="preserve">n base </w:t>
      </w:r>
      <w:r w:rsidR="009D73B7">
        <w:rPr>
          <w:rFonts w:ascii="Arial" w:hAnsi="Arial" w:cs="Times New Roman"/>
          <w:lang w:val="es-MX"/>
        </w:rPr>
        <w:t>en</w:t>
      </w:r>
      <w:r w:rsidRPr="0074404D">
        <w:rPr>
          <w:rFonts w:ascii="Arial" w:hAnsi="Arial" w:cs="Times New Roman"/>
          <w:lang w:val="x-none"/>
        </w:rPr>
        <w:t xml:space="preserve"> la negociación como gr</w:t>
      </w:r>
      <w:r w:rsidR="00460459">
        <w:rPr>
          <w:rFonts w:ascii="Arial" w:hAnsi="Arial" w:cs="Times New Roman"/>
          <w:lang w:val="x-none"/>
        </w:rPr>
        <w:t xml:space="preserve">upo con </w:t>
      </w:r>
      <w:r w:rsidR="00D76D69">
        <w:rPr>
          <w:rFonts w:ascii="Arial" w:hAnsi="Arial" w:cs="Times New Roman"/>
          <w:lang w:val="es-MX"/>
        </w:rPr>
        <w:t>sus</w:t>
      </w:r>
      <w:r w:rsidR="00D76D69">
        <w:rPr>
          <w:rFonts w:ascii="Arial" w:hAnsi="Arial" w:cs="Times New Roman"/>
          <w:lang w:val="x-none"/>
        </w:rPr>
        <w:t xml:space="preserve"> </w:t>
      </w:r>
      <w:r w:rsidR="00460459">
        <w:rPr>
          <w:rFonts w:ascii="Arial" w:hAnsi="Arial" w:cs="Times New Roman"/>
          <w:lang w:val="x-none"/>
        </w:rPr>
        <w:t>proveedores</w:t>
      </w:r>
      <w:r w:rsidR="00D76D69">
        <w:rPr>
          <w:rFonts w:ascii="Arial" w:hAnsi="Arial" w:cs="Times New Roman"/>
          <w:lang w:val="es-MX"/>
        </w:rPr>
        <w:t>.</w:t>
      </w:r>
    </w:p>
    <w:p w14:paraId="10D17B1E" w14:textId="467D2A65" w:rsidR="0074404D" w:rsidRPr="0074404D" w:rsidRDefault="0074404D" w:rsidP="00460459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rPr>
          <w:rFonts w:ascii="Arial" w:hAnsi="Arial" w:cs="Times New Roman"/>
          <w:lang w:val="x-none"/>
        </w:rPr>
      </w:pPr>
      <w:r w:rsidRPr="0074404D">
        <w:rPr>
          <w:rFonts w:ascii="Arial" w:hAnsi="Arial" w:cs="Times New Roman"/>
          <w:lang w:val="x-none"/>
        </w:rPr>
        <w:t xml:space="preserve">Consolidar </w:t>
      </w:r>
      <w:r w:rsidR="00D76D69">
        <w:rPr>
          <w:rFonts w:ascii="Arial" w:hAnsi="Arial" w:cs="Times New Roman"/>
          <w:lang w:val="es-MX"/>
        </w:rPr>
        <w:t>la</w:t>
      </w:r>
      <w:r w:rsidR="00D76D69" w:rsidRPr="0074404D">
        <w:rPr>
          <w:rFonts w:ascii="Arial" w:hAnsi="Arial" w:cs="Times New Roman"/>
          <w:lang w:val="x-none"/>
        </w:rPr>
        <w:t xml:space="preserve"> </w:t>
      </w:r>
      <w:r w:rsidRPr="0074404D">
        <w:rPr>
          <w:rFonts w:ascii="Arial" w:hAnsi="Arial" w:cs="Times New Roman"/>
          <w:lang w:val="x-none"/>
        </w:rPr>
        <w:t xml:space="preserve">asociación </w:t>
      </w:r>
      <w:proofErr w:type="spellStart"/>
      <w:r w:rsidR="009D73B7">
        <w:rPr>
          <w:rFonts w:ascii="Arial" w:hAnsi="Arial" w:cs="Times New Roman"/>
          <w:lang w:val="es-MX"/>
        </w:rPr>
        <w:t>co</w:t>
      </w:r>
      <w:proofErr w:type="spellEnd"/>
      <w:r w:rsidRPr="0074404D">
        <w:rPr>
          <w:rFonts w:ascii="Arial" w:hAnsi="Arial" w:cs="Times New Roman"/>
          <w:lang w:val="x-none"/>
        </w:rPr>
        <w:t xml:space="preserve">n base </w:t>
      </w:r>
      <w:r w:rsidR="009D73B7">
        <w:rPr>
          <w:rFonts w:ascii="Arial" w:hAnsi="Arial" w:cs="Times New Roman"/>
          <w:lang w:val="es-MX"/>
        </w:rPr>
        <w:t>en e</w:t>
      </w:r>
      <w:r w:rsidRPr="0074404D">
        <w:rPr>
          <w:rFonts w:ascii="Arial" w:hAnsi="Arial" w:cs="Times New Roman"/>
          <w:lang w:val="x-none"/>
        </w:rPr>
        <w:t>l esfuerzo conjunto y la profesionalización de la administración nacional.</w:t>
      </w:r>
    </w:p>
    <w:p w14:paraId="4F6CFB4C" w14:textId="77777777" w:rsidR="002A5984" w:rsidRDefault="002A5984" w:rsidP="007907BF">
      <w:pPr>
        <w:spacing w:line="360" w:lineRule="auto"/>
        <w:ind w:right="-93"/>
        <w:jc w:val="both"/>
        <w:rPr>
          <w:rFonts w:ascii="Arial" w:hAnsi="Arial" w:cs="Arial"/>
          <w:lang w:val="es-MX" w:eastAsia="es-MX"/>
        </w:rPr>
      </w:pPr>
      <w:r>
        <w:br w:type="page"/>
      </w:r>
    </w:p>
    <w:p w14:paraId="22F184CD" w14:textId="301E8E8C" w:rsidR="000065B3" w:rsidRPr="008E5AE7" w:rsidRDefault="00B27FFD" w:rsidP="000065B3">
      <w:pPr>
        <w:pStyle w:val="Ttulo1"/>
        <w:rPr>
          <w:rFonts w:ascii="Arial Black" w:hAnsi="Arial Black"/>
          <w:sz w:val="36"/>
        </w:rPr>
      </w:pPr>
      <w:bookmarkStart w:id="4" w:name="_Toc16787507"/>
      <w:bookmarkStart w:id="5" w:name="_Toc20232053"/>
      <w:bookmarkStart w:id="6" w:name="_Toc20239706"/>
      <w:r>
        <w:rPr>
          <w:rFonts w:ascii="Arial" w:hAnsi="Arial" w:cs="Arial"/>
          <w:bCs w:val="0"/>
          <w:sz w:val="40"/>
          <w:szCs w:val="40"/>
        </w:rPr>
        <w:t>II</w:t>
      </w:r>
      <w:r w:rsidR="00FD6F5D">
        <w:rPr>
          <w:rFonts w:ascii="Arial" w:hAnsi="Arial" w:cs="Arial"/>
          <w:bCs w:val="0"/>
          <w:sz w:val="40"/>
          <w:szCs w:val="40"/>
        </w:rPr>
        <w:t>I</w:t>
      </w:r>
      <w:r>
        <w:rPr>
          <w:rFonts w:ascii="Arial" w:hAnsi="Arial" w:cs="Arial"/>
          <w:bCs w:val="0"/>
          <w:sz w:val="40"/>
          <w:szCs w:val="40"/>
        </w:rPr>
        <w:t xml:space="preserve">. </w:t>
      </w:r>
      <w:r w:rsidR="00F32E35">
        <w:rPr>
          <w:rFonts w:ascii="Arial" w:hAnsi="Arial" w:cs="Arial"/>
          <w:bCs w:val="0"/>
          <w:sz w:val="40"/>
          <w:szCs w:val="40"/>
        </w:rPr>
        <w:t xml:space="preserve">Centro Nacional de Evaluación </w:t>
      </w:r>
      <w:bookmarkEnd w:id="4"/>
      <w:r w:rsidR="00F32E35">
        <w:rPr>
          <w:rFonts w:ascii="Arial" w:hAnsi="Arial" w:cs="Arial"/>
          <w:bCs w:val="0"/>
          <w:sz w:val="40"/>
          <w:szCs w:val="40"/>
        </w:rPr>
        <w:t>para la Educación Superior</w:t>
      </w:r>
      <w:bookmarkEnd w:id="5"/>
      <w:bookmarkEnd w:id="6"/>
    </w:p>
    <w:p w14:paraId="26807F6C" w14:textId="77777777" w:rsidR="000065B3" w:rsidRDefault="000065B3" w:rsidP="000065B3">
      <w:pPr>
        <w:spacing w:line="360" w:lineRule="auto"/>
        <w:jc w:val="both"/>
        <w:textAlignment w:val="top"/>
        <w:rPr>
          <w:rFonts w:ascii="Arial" w:hAnsi="Arial" w:cs="Arial"/>
          <w:lang w:val="es-MX" w:eastAsia="es-MX"/>
        </w:rPr>
      </w:pPr>
    </w:p>
    <w:p w14:paraId="2AA508A2" w14:textId="3A2B09E3" w:rsidR="000065B3" w:rsidRPr="000A09BA" w:rsidRDefault="000065B3" w:rsidP="000065B3">
      <w:pPr>
        <w:spacing w:line="360" w:lineRule="auto"/>
        <w:jc w:val="both"/>
        <w:textAlignment w:val="top"/>
        <w:rPr>
          <w:rFonts w:ascii="Arial" w:hAnsi="Arial" w:cs="Arial"/>
          <w:lang w:val="es-MX" w:eastAsia="es-MX"/>
        </w:rPr>
      </w:pPr>
      <w:r w:rsidRPr="000A09BA">
        <w:rPr>
          <w:rFonts w:ascii="Arial" w:hAnsi="Arial" w:cs="Arial"/>
          <w:lang w:val="es-MX" w:eastAsia="es-MX"/>
        </w:rPr>
        <w:t>El Centro Nacional de Evaluación para la Educación Superior</w:t>
      </w:r>
      <w:r>
        <w:rPr>
          <w:rFonts w:ascii="Arial" w:hAnsi="Arial" w:cs="Arial"/>
          <w:lang w:val="es-MX" w:eastAsia="es-MX"/>
        </w:rPr>
        <w:t>, A.C.</w:t>
      </w:r>
      <w:r w:rsidRPr="000A09BA">
        <w:rPr>
          <w:rFonts w:ascii="Arial" w:hAnsi="Arial" w:cs="Arial"/>
          <w:lang w:val="es-MX" w:eastAsia="es-MX"/>
        </w:rPr>
        <w:t xml:space="preserve"> (</w:t>
      </w:r>
      <w:proofErr w:type="spellStart"/>
      <w:r w:rsidRPr="000A09BA">
        <w:rPr>
          <w:rFonts w:ascii="Arial" w:hAnsi="Arial" w:cs="Arial"/>
          <w:lang w:val="es-MX" w:eastAsia="es-MX"/>
        </w:rPr>
        <w:t>Ceneval</w:t>
      </w:r>
      <w:proofErr w:type="spellEnd"/>
      <w:r w:rsidRPr="000A09BA">
        <w:rPr>
          <w:rFonts w:ascii="Arial" w:hAnsi="Arial" w:cs="Arial"/>
          <w:lang w:val="es-MX" w:eastAsia="es-MX"/>
        </w:rPr>
        <w:t xml:space="preserve">) es una asociación civil sin fines de lucro cuya actividad principal es el diseño y </w:t>
      </w:r>
      <w:r w:rsidR="00F23DA5">
        <w:rPr>
          <w:rFonts w:ascii="Arial" w:hAnsi="Arial" w:cs="Arial"/>
          <w:lang w:val="es-MX" w:eastAsia="es-MX"/>
        </w:rPr>
        <w:t xml:space="preserve">la </w:t>
      </w:r>
      <w:r w:rsidRPr="000A09BA">
        <w:rPr>
          <w:rFonts w:ascii="Arial" w:hAnsi="Arial" w:cs="Arial"/>
          <w:lang w:val="es-MX" w:eastAsia="es-MX"/>
        </w:rPr>
        <w:t>aplicación de instrumentos de evaluación de conocimientos, habilidades y competencias, así como el análisis y la difusión de los resultados que arrojan las pruebas.</w:t>
      </w:r>
    </w:p>
    <w:p w14:paraId="184903C0" w14:textId="77777777" w:rsidR="000065B3" w:rsidRPr="000A09BA" w:rsidRDefault="000065B3" w:rsidP="000065B3">
      <w:pPr>
        <w:spacing w:line="360" w:lineRule="auto"/>
        <w:jc w:val="both"/>
        <w:textAlignment w:val="top"/>
        <w:rPr>
          <w:rFonts w:ascii="Arial" w:hAnsi="Arial" w:cs="Arial"/>
          <w:lang w:val="es-MX" w:eastAsia="es-MX"/>
        </w:rPr>
      </w:pPr>
    </w:p>
    <w:p w14:paraId="44218882" w14:textId="20272554" w:rsidR="000065B3" w:rsidRPr="000A09BA" w:rsidRDefault="000065B3" w:rsidP="000065B3">
      <w:pPr>
        <w:spacing w:line="360" w:lineRule="auto"/>
        <w:jc w:val="both"/>
        <w:textAlignment w:val="top"/>
        <w:rPr>
          <w:rFonts w:ascii="Arial" w:hAnsi="Arial" w:cs="Arial"/>
          <w:lang w:val="es-MX" w:eastAsia="es-MX"/>
        </w:rPr>
      </w:pPr>
      <w:r w:rsidRPr="000A09BA">
        <w:rPr>
          <w:rFonts w:ascii="Arial" w:hAnsi="Arial" w:cs="Arial"/>
          <w:lang w:val="es-MX" w:eastAsia="es-MX"/>
        </w:rPr>
        <w:t xml:space="preserve">Desde 1994 proporciona información confiable y válida sobre los conocimientos y </w:t>
      </w:r>
      <w:r w:rsidR="001E5E59">
        <w:rPr>
          <w:rFonts w:ascii="Arial" w:hAnsi="Arial" w:cs="Arial"/>
          <w:lang w:val="es-MX" w:eastAsia="es-MX"/>
        </w:rPr>
        <w:t xml:space="preserve">las </w:t>
      </w:r>
      <w:r w:rsidRPr="000A09BA">
        <w:rPr>
          <w:rFonts w:ascii="Arial" w:hAnsi="Arial" w:cs="Arial"/>
          <w:lang w:val="es-MX" w:eastAsia="es-MX"/>
        </w:rPr>
        <w:t>habilidades que adquieren las personas como beneficiari</w:t>
      </w:r>
      <w:r w:rsidR="006A5ED9">
        <w:rPr>
          <w:rFonts w:ascii="Arial" w:hAnsi="Arial" w:cs="Arial"/>
          <w:lang w:val="es-MX" w:eastAsia="es-MX"/>
        </w:rPr>
        <w:t>a</w:t>
      </w:r>
      <w:r w:rsidRPr="000A09BA">
        <w:rPr>
          <w:rFonts w:ascii="Arial" w:hAnsi="Arial" w:cs="Arial"/>
          <w:lang w:val="es-MX" w:eastAsia="es-MX"/>
        </w:rPr>
        <w:t>s de los programas educativos de diferentes niveles de educación formal e informal.</w:t>
      </w:r>
    </w:p>
    <w:p w14:paraId="557EC010" w14:textId="77777777" w:rsidR="000065B3" w:rsidRPr="000A09BA" w:rsidRDefault="000065B3" w:rsidP="000065B3">
      <w:pPr>
        <w:spacing w:line="360" w:lineRule="auto"/>
        <w:jc w:val="both"/>
        <w:textAlignment w:val="top"/>
        <w:rPr>
          <w:rFonts w:ascii="Arial" w:hAnsi="Arial" w:cs="Arial"/>
          <w:lang w:val="es-MX" w:eastAsia="es-MX"/>
        </w:rPr>
      </w:pPr>
    </w:p>
    <w:p w14:paraId="7A9B01AC" w14:textId="77777777" w:rsidR="000065B3" w:rsidRPr="000A09BA" w:rsidRDefault="000065B3" w:rsidP="000065B3">
      <w:pPr>
        <w:spacing w:line="360" w:lineRule="auto"/>
        <w:jc w:val="both"/>
        <w:textAlignment w:val="top"/>
        <w:rPr>
          <w:rFonts w:ascii="Arial" w:hAnsi="Arial" w:cs="Arial"/>
        </w:rPr>
      </w:pPr>
      <w:r w:rsidRPr="000A09BA">
        <w:rPr>
          <w:rFonts w:ascii="Arial" w:hAnsi="Arial" w:cs="Arial"/>
        </w:rPr>
        <w:t xml:space="preserve">El </w:t>
      </w:r>
      <w:proofErr w:type="spellStart"/>
      <w:r w:rsidRPr="000A09BA">
        <w:rPr>
          <w:rFonts w:ascii="Arial" w:hAnsi="Arial" w:cs="Arial"/>
        </w:rPr>
        <w:t>Ceneval</w:t>
      </w:r>
      <w:proofErr w:type="spellEnd"/>
      <w:r w:rsidRPr="000A09BA">
        <w:rPr>
          <w:rFonts w:ascii="Arial" w:hAnsi="Arial" w:cs="Arial"/>
        </w:rPr>
        <w:t xml:space="preserve"> es una institución de carácter eminentemente técnico</w:t>
      </w:r>
      <w:r w:rsidR="001A184F">
        <w:rPr>
          <w:rFonts w:ascii="Arial" w:hAnsi="Arial" w:cs="Arial"/>
        </w:rPr>
        <w:t>,</w:t>
      </w:r>
      <w:r w:rsidRPr="000A09BA">
        <w:rPr>
          <w:rFonts w:ascii="Arial" w:hAnsi="Arial" w:cs="Arial"/>
        </w:rPr>
        <w:t xml:space="preserve"> cuya </w:t>
      </w:r>
      <w:r w:rsidRPr="005D266B">
        <w:rPr>
          <w:rFonts w:ascii="Arial" w:hAnsi="Arial" w:cs="Arial"/>
        </w:rPr>
        <w:t>misión</w:t>
      </w:r>
      <w:r w:rsidRPr="000A09BA">
        <w:rPr>
          <w:rFonts w:ascii="Arial" w:hAnsi="Arial" w:cs="Arial"/>
        </w:rPr>
        <w:t xml:space="preserve"> es promover la calidad de la educación mediante evaluaciones válidas, confiables y pertinentes de los aprendizajes, que contribuyan a la toma de decisiones fundamentadas.</w:t>
      </w:r>
    </w:p>
    <w:p w14:paraId="279C17DA" w14:textId="77777777" w:rsidR="000065B3" w:rsidRPr="000A09BA" w:rsidRDefault="000065B3" w:rsidP="000065B3">
      <w:pPr>
        <w:spacing w:line="360" w:lineRule="auto"/>
        <w:jc w:val="both"/>
        <w:textAlignment w:val="top"/>
        <w:rPr>
          <w:rFonts w:ascii="Arial" w:hAnsi="Arial" w:cs="Arial"/>
          <w:lang w:val="es-MX" w:eastAsia="es-MX"/>
        </w:rPr>
      </w:pPr>
    </w:p>
    <w:p w14:paraId="2A4BBD1F" w14:textId="77777777" w:rsidR="000065B3" w:rsidRPr="000A09BA" w:rsidRDefault="000065B3" w:rsidP="000065B3">
      <w:pPr>
        <w:spacing w:line="360" w:lineRule="auto"/>
        <w:jc w:val="both"/>
        <w:textAlignment w:val="top"/>
        <w:rPr>
          <w:rFonts w:ascii="Arial" w:hAnsi="Arial" w:cs="Arial"/>
          <w:lang w:val="es-MX" w:eastAsia="es-MX"/>
        </w:rPr>
      </w:pPr>
      <w:r w:rsidRPr="000A09BA">
        <w:rPr>
          <w:rFonts w:ascii="Arial" w:hAnsi="Arial" w:cs="Arial"/>
          <w:lang w:val="es-MX" w:eastAsia="es-MX"/>
        </w:rPr>
        <w:t xml:space="preserve">En </w:t>
      </w:r>
      <w:r>
        <w:rPr>
          <w:rFonts w:ascii="Arial" w:hAnsi="Arial" w:cs="Arial"/>
          <w:lang w:val="es-MX" w:eastAsia="es-MX"/>
        </w:rPr>
        <w:t xml:space="preserve">el </w:t>
      </w:r>
      <w:r w:rsidRPr="000A09BA">
        <w:rPr>
          <w:rFonts w:ascii="Arial" w:hAnsi="Arial" w:cs="Arial"/>
          <w:lang w:val="es-MX" w:eastAsia="es-MX"/>
        </w:rPr>
        <w:t xml:space="preserve">cumplimiento de su misión, el </w:t>
      </w:r>
      <w:proofErr w:type="spellStart"/>
      <w:r w:rsidRPr="000A09BA">
        <w:rPr>
          <w:rFonts w:ascii="Arial" w:hAnsi="Arial" w:cs="Arial"/>
          <w:lang w:val="es-MX" w:eastAsia="es-MX"/>
        </w:rPr>
        <w:t>Ceneval</w:t>
      </w:r>
      <w:proofErr w:type="spellEnd"/>
      <w:r w:rsidRPr="000A09BA">
        <w:rPr>
          <w:rFonts w:ascii="Arial" w:hAnsi="Arial" w:cs="Arial"/>
          <w:lang w:val="es-MX" w:eastAsia="es-MX"/>
        </w:rPr>
        <w:t xml:space="preserve"> persevera permanentemente en el mejoramiento de las evaluaciones que practica. Sus actividades se rigen a partir de cinco principios básicos:</w:t>
      </w:r>
    </w:p>
    <w:p w14:paraId="36A30735" w14:textId="77777777" w:rsidR="000065B3" w:rsidRPr="00CE7654" w:rsidRDefault="000065B3" w:rsidP="000065B3">
      <w:pPr>
        <w:spacing w:line="360" w:lineRule="auto"/>
        <w:ind w:left="567"/>
        <w:jc w:val="both"/>
        <w:textAlignment w:val="top"/>
        <w:rPr>
          <w:rFonts w:ascii="Arial" w:hAnsi="Arial" w:cs="Arial"/>
          <w:lang w:val="es-MX" w:eastAsia="es-MX"/>
        </w:rPr>
      </w:pPr>
    </w:p>
    <w:p w14:paraId="275857E5" w14:textId="77777777" w:rsidR="000065B3" w:rsidRPr="00F508D1" w:rsidRDefault="000065B3" w:rsidP="000065B3">
      <w:pPr>
        <w:pStyle w:val="Listavistosa-nfasis11"/>
        <w:numPr>
          <w:ilvl w:val="0"/>
          <w:numId w:val="13"/>
        </w:numPr>
        <w:spacing w:line="360" w:lineRule="auto"/>
        <w:jc w:val="both"/>
        <w:textAlignment w:val="top"/>
        <w:rPr>
          <w:rFonts w:ascii="Arial" w:hAnsi="Arial" w:cs="Arial"/>
        </w:rPr>
      </w:pPr>
      <w:r w:rsidRPr="00F508D1">
        <w:rPr>
          <w:rFonts w:ascii="Arial" w:hAnsi="Arial" w:cs="Arial"/>
        </w:rPr>
        <w:t>Imparcialidad. El Centro no favorece a ninguna persona, organismo o institución en particular.</w:t>
      </w:r>
    </w:p>
    <w:p w14:paraId="7C41CB17" w14:textId="18CFD585" w:rsidR="000065B3" w:rsidRPr="00F508D1" w:rsidRDefault="000065B3" w:rsidP="000065B3">
      <w:pPr>
        <w:pStyle w:val="Listavistosa-nfasis11"/>
        <w:numPr>
          <w:ilvl w:val="0"/>
          <w:numId w:val="13"/>
        </w:numPr>
        <w:spacing w:line="360" w:lineRule="auto"/>
        <w:jc w:val="both"/>
        <w:textAlignment w:val="top"/>
        <w:rPr>
          <w:rFonts w:ascii="Arial" w:hAnsi="Arial" w:cs="Arial"/>
        </w:rPr>
      </w:pPr>
      <w:r w:rsidRPr="00F508D1">
        <w:rPr>
          <w:rFonts w:ascii="Arial" w:hAnsi="Arial" w:cs="Arial"/>
        </w:rPr>
        <w:t xml:space="preserve">Calidad técnica. Los procesos de diseño, construcción, aplicación, calificación y reporte de resultados de los instrumentos de evaluación están apegados a rigurosos estándares de calidad. Para garantizar su validez y confiabilidad, estos estándares se basan en lo considerado por agencias de evaluación nacionales </w:t>
      </w:r>
      <w:r w:rsidR="00105C8E">
        <w:rPr>
          <w:rFonts w:ascii="Arial" w:hAnsi="Arial" w:cs="Arial"/>
        </w:rPr>
        <w:t>e internacionales</w:t>
      </w:r>
      <w:r w:rsidRPr="00F508D1">
        <w:rPr>
          <w:rFonts w:ascii="Arial" w:hAnsi="Arial" w:cs="Arial"/>
        </w:rPr>
        <w:t>.</w:t>
      </w:r>
    </w:p>
    <w:p w14:paraId="03192EF1" w14:textId="77777777" w:rsidR="000065B3" w:rsidRPr="00F508D1" w:rsidRDefault="000065B3" w:rsidP="000065B3">
      <w:pPr>
        <w:spacing w:line="360" w:lineRule="auto"/>
        <w:jc w:val="both"/>
        <w:textAlignment w:val="top"/>
        <w:rPr>
          <w:rFonts w:ascii="Arial" w:hAnsi="Arial" w:cs="Arial"/>
        </w:rPr>
      </w:pPr>
    </w:p>
    <w:p w14:paraId="782A8839" w14:textId="77777777" w:rsidR="000065B3" w:rsidRPr="00F508D1" w:rsidRDefault="000065B3" w:rsidP="000065B3">
      <w:pPr>
        <w:pStyle w:val="Listavistosa-nfasis11"/>
        <w:numPr>
          <w:ilvl w:val="0"/>
          <w:numId w:val="13"/>
        </w:numPr>
        <w:spacing w:line="360" w:lineRule="auto"/>
        <w:jc w:val="both"/>
        <w:textAlignment w:val="top"/>
        <w:rPr>
          <w:rFonts w:ascii="Arial" w:hAnsi="Arial" w:cs="Arial"/>
        </w:rPr>
      </w:pPr>
      <w:r w:rsidRPr="00F508D1">
        <w:rPr>
          <w:rFonts w:ascii="Arial" w:hAnsi="Arial" w:cs="Arial"/>
        </w:rPr>
        <w:t>Dinamismo. Los instrumentos de evaluación se revisan continuamente para ajustar los contenidos que se evalúan a los cambios que sobrevienen en las áreas disciplinares o profesionales.</w:t>
      </w:r>
    </w:p>
    <w:p w14:paraId="5A8871B2" w14:textId="77777777" w:rsidR="000065B3" w:rsidRPr="00F508D1" w:rsidRDefault="000065B3" w:rsidP="000065B3">
      <w:pPr>
        <w:pStyle w:val="Listavistosa-nfasis11"/>
        <w:numPr>
          <w:ilvl w:val="0"/>
          <w:numId w:val="13"/>
        </w:numPr>
        <w:spacing w:line="360" w:lineRule="auto"/>
        <w:jc w:val="both"/>
        <w:textAlignment w:val="top"/>
        <w:rPr>
          <w:rFonts w:ascii="Arial" w:hAnsi="Arial" w:cs="Arial"/>
        </w:rPr>
      </w:pPr>
      <w:r w:rsidRPr="00F508D1">
        <w:rPr>
          <w:rFonts w:ascii="Arial" w:hAnsi="Arial" w:cs="Arial"/>
        </w:rPr>
        <w:t>Confidencialidad. Las personas y las instituciones evaluadas tienen derecho a que sus resultados no sean revelados sin su consentimiento.</w:t>
      </w:r>
    </w:p>
    <w:p w14:paraId="7A8538A3" w14:textId="77777777" w:rsidR="000065B3" w:rsidRPr="00F508D1" w:rsidRDefault="000065B3" w:rsidP="000065B3">
      <w:pPr>
        <w:pStyle w:val="Listavistosa-nfasis11"/>
        <w:numPr>
          <w:ilvl w:val="0"/>
          <w:numId w:val="13"/>
        </w:numPr>
        <w:spacing w:line="360" w:lineRule="auto"/>
        <w:jc w:val="both"/>
        <w:textAlignment w:val="top"/>
        <w:rPr>
          <w:rFonts w:ascii="Arial" w:hAnsi="Arial" w:cs="Arial"/>
        </w:rPr>
      </w:pPr>
      <w:r w:rsidRPr="00F508D1">
        <w:rPr>
          <w:rFonts w:ascii="Arial" w:hAnsi="Arial" w:cs="Arial"/>
        </w:rPr>
        <w:t>Transparencia. Los procesos concernientes a la elaboración, aplicación y calificación de los instrumentos de evaluación están abiertos a escrutinio, siempre y cuando no se contrapongan al principio de confidencialidad.</w:t>
      </w:r>
    </w:p>
    <w:p w14:paraId="63DAC770" w14:textId="77777777" w:rsidR="000065B3" w:rsidRPr="000A09BA" w:rsidRDefault="000065B3" w:rsidP="000065B3">
      <w:pPr>
        <w:spacing w:line="360" w:lineRule="auto"/>
        <w:jc w:val="both"/>
        <w:rPr>
          <w:rFonts w:ascii="Calibri" w:hAnsi="Calibri" w:cs="Calibri"/>
        </w:rPr>
      </w:pPr>
    </w:p>
    <w:p w14:paraId="5B220833" w14:textId="783F0629" w:rsidR="000065B3" w:rsidRPr="00915E7C" w:rsidRDefault="000065B3" w:rsidP="000065B3">
      <w:pPr>
        <w:shd w:val="clear" w:color="auto" w:fill="FFFFFF"/>
        <w:spacing w:after="100" w:afterAutospacing="1" w:line="360" w:lineRule="auto"/>
        <w:ind w:right="150"/>
        <w:jc w:val="both"/>
        <w:rPr>
          <w:rFonts w:ascii="Arial" w:hAnsi="Arial" w:cs="Arial"/>
          <w:lang w:val="es-MX" w:eastAsia="es-MX"/>
        </w:rPr>
      </w:pPr>
      <w:r w:rsidRPr="00915E7C">
        <w:rPr>
          <w:rFonts w:ascii="Arial" w:hAnsi="Arial" w:cs="Arial"/>
          <w:lang w:val="es-MX" w:eastAsia="es-MX"/>
        </w:rPr>
        <w:t xml:space="preserve">En este sentido, </w:t>
      </w:r>
      <w:r>
        <w:rPr>
          <w:rFonts w:ascii="Arial" w:hAnsi="Arial" w:cs="Arial"/>
          <w:lang w:val="es-MX" w:eastAsia="es-MX"/>
        </w:rPr>
        <w:t>el</w:t>
      </w:r>
      <w:r w:rsidRPr="00915E7C">
        <w:rPr>
          <w:rFonts w:ascii="Arial" w:hAnsi="Arial" w:cs="Arial"/>
          <w:lang w:val="es-MX" w:eastAsia="es-MX"/>
        </w:rPr>
        <w:t xml:space="preserve"> </w:t>
      </w:r>
      <w:proofErr w:type="spellStart"/>
      <w:r w:rsidRPr="00915E7C">
        <w:rPr>
          <w:rFonts w:ascii="Arial" w:hAnsi="Arial" w:cs="Arial"/>
          <w:lang w:val="es-MX" w:eastAsia="es-MX"/>
        </w:rPr>
        <w:t>Ceneval</w:t>
      </w:r>
      <w:proofErr w:type="spellEnd"/>
      <w:r w:rsidRPr="00915E7C">
        <w:rPr>
          <w:rFonts w:ascii="Arial" w:hAnsi="Arial" w:cs="Arial"/>
          <w:lang w:val="es-MX" w:eastAsia="es-MX"/>
        </w:rPr>
        <w:t xml:space="preserve"> permite a las instituciones, </w:t>
      </w:r>
      <w:r>
        <w:rPr>
          <w:rFonts w:ascii="Arial" w:hAnsi="Arial" w:cs="Arial"/>
          <w:lang w:val="es-MX" w:eastAsia="es-MX"/>
        </w:rPr>
        <w:t xml:space="preserve">las </w:t>
      </w:r>
      <w:r w:rsidRPr="00915E7C">
        <w:rPr>
          <w:rFonts w:ascii="Arial" w:hAnsi="Arial" w:cs="Arial"/>
          <w:lang w:val="es-MX" w:eastAsia="es-MX"/>
        </w:rPr>
        <w:t xml:space="preserve">organizaciones o </w:t>
      </w:r>
      <w:r>
        <w:rPr>
          <w:rFonts w:ascii="Arial" w:hAnsi="Arial" w:cs="Arial"/>
          <w:lang w:val="es-MX" w:eastAsia="es-MX"/>
        </w:rPr>
        <w:t xml:space="preserve">la </w:t>
      </w:r>
      <w:r w:rsidRPr="00915E7C">
        <w:rPr>
          <w:rFonts w:ascii="Arial" w:hAnsi="Arial" w:cs="Arial"/>
          <w:lang w:val="es-MX" w:eastAsia="es-MX"/>
        </w:rPr>
        <w:t xml:space="preserve">autoridad educativa contar con información para </w:t>
      </w:r>
      <w:r>
        <w:rPr>
          <w:rFonts w:ascii="Arial" w:hAnsi="Arial" w:cs="Arial"/>
          <w:lang w:val="es-MX" w:eastAsia="es-MX"/>
        </w:rPr>
        <w:t>tomar</w:t>
      </w:r>
      <w:r w:rsidRPr="00915E7C">
        <w:rPr>
          <w:rFonts w:ascii="Arial" w:hAnsi="Arial" w:cs="Arial"/>
          <w:lang w:val="es-MX" w:eastAsia="es-MX"/>
        </w:rPr>
        <w:t xml:space="preserve"> decisiones respecto al ingreso, </w:t>
      </w:r>
      <w:r>
        <w:rPr>
          <w:rFonts w:ascii="Arial" w:hAnsi="Arial" w:cs="Arial"/>
          <w:lang w:val="es-MX" w:eastAsia="es-MX"/>
        </w:rPr>
        <w:t xml:space="preserve">el </w:t>
      </w:r>
      <w:r w:rsidRPr="00915E7C">
        <w:rPr>
          <w:rFonts w:ascii="Arial" w:hAnsi="Arial" w:cs="Arial"/>
          <w:lang w:val="es-MX" w:eastAsia="es-MX"/>
        </w:rPr>
        <w:t xml:space="preserve">egreso, </w:t>
      </w:r>
      <w:r>
        <w:rPr>
          <w:rFonts w:ascii="Arial" w:hAnsi="Arial" w:cs="Arial"/>
          <w:lang w:val="es-MX" w:eastAsia="es-MX"/>
        </w:rPr>
        <w:t xml:space="preserve">la </w:t>
      </w:r>
      <w:r w:rsidRPr="00915E7C">
        <w:rPr>
          <w:rFonts w:ascii="Arial" w:hAnsi="Arial" w:cs="Arial"/>
          <w:lang w:val="es-MX" w:eastAsia="es-MX"/>
        </w:rPr>
        <w:t xml:space="preserve">acreditación de un nivel educativo o </w:t>
      </w:r>
      <w:r>
        <w:rPr>
          <w:rFonts w:ascii="Arial" w:hAnsi="Arial" w:cs="Arial"/>
          <w:lang w:val="es-MX" w:eastAsia="es-MX"/>
        </w:rPr>
        <w:t xml:space="preserve">la </w:t>
      </w:r>
      <w:r w:rsidRPr="00915E7C">
        <w:rPr>
          <w:rFonts w:ascii="Arial" w:hAnsi="Arial" w:cs="Arial"/>
          <w:lang w:val="es-MX" w:eastAsia="es-MX"/>
        </w:rPr>
        <w:t>certificación de conocimientos.</w:t>
      </w:r>
      <w:r>
        <w:rPr>
          <w:rFonts w:ascii="Arial" w:hAnsi="Arial" w:cs="Arial"/>
          <w:lang w:val="es-MX" w:eastAsia="es-MX"/>
        </w:rPr>
        <w:t xml:space="preserve"> Como parte de ésta, </w:t>
      </w:r>
      <w:r w:rsidRPr="00915E7C">
        <w:rPr>
          <w:rFonts w:ascii="Arial" w:hAnsi="Arial" w:cs="Arial"/>
          <w:lang w:val="es-MX" w:eastAsia="es-MX"/>
        </w:rPr>
        <w:t>cuenta con diversos instrumentos para fines específicos</w:t>
      </w:r>
      <w:r>
        <w:rPr>
          <w:rFonts w:ascii="Arial" w:hAnsi="Arial" w:cs="Arial"/>
          <w:lang w:val="es-MX" w:eastAsia="es-MX"/>
        </w:rPr>
        <w:t xml:space="preserve">: </w:t>
      </w:r>
      <w:r w:rsidRPr="00915E7C">
        <w:rPr>
          <w:rFonts w:ascii="Arial" w:hAnsi="Arial" w:cs="Arial"/>
          <w:lang w:val="es-MX" w:eastAsia="es-MX"/>
        </w:rPr>
        <w:t>certificación de idiomas, competencias docentes o conocimientos profesionales de diversas áreas.</w:t>
      </w:r>
    </w:p>
    <w:p w14:paraId="43A177AD" w14:textId="33333A6B" w:rsidR="000065B3" w:rsidRDefault="0033731B" w:rsidP="000065B3">
      <w:pPr>
        <w:shd w:val="clear" w:color="auto" w:fill="FFFFFF"/>
        <w:spacing w:line="360" w:lineRule="auto"/>
        <w:ind w:right="150"/>
        <w:jc w:val="both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Respecto a la certificación en el ámbito profesional se han desarrollado los</w:t>
      </w:r>
      <w:r w:rsidR="000065B3" w:rsidRPr="00915E7C">
        <w:rPr>
          <w:rFonts w:ascii="Arial" w:hAnsi="Arial" w:cs="Arial"/>
          <w:lang w:val="es-MX" w:eastAsia="es-MX"/>
        </w:rPr>
        <w:t xml:space="preserve"> exámenes únicos de certificación profesional, instrumentos elaborados </w:t>
      </w:r>
      <w:r w:rsidR="000065B3">
        <w:rPr>
          <w:rFonts w:ascii="Arial" w:hAnsi="Arial" w:cs="Arial"/>
          <w:lang w:val="es-MX" w:eastAsia="es-MX"/>
        </w:rPr>
        <w:t>por</w:t>
      </w:r>
      <w:r w:rsidR="000065B3" w:rsidRPr="00915E7C">
        <w:rPr>
          <w:rFonts w:ascii="Arial" w:hAnsi="Arial" w:cs="Arial"/>
          <w:lang w:val="es-MX" w:eastAsia="es-MX"/>
        </w:rPr>
        <w:t xml:space="preserve"> solicitud de colegios, asociaciones </w:t>
      </w:r>
      <w:r w:rsidR="000065B3" w:rsidRPr="009B0674">
        <w:rPr>
          <w:rFonts w:ascii="Arial" w:hAnsi="Arial" w:cs="Arial"/>
          <w:lang w:val="es-MX" w:eastAsia="es-MX"/>
        </w:rPr>
        <w:t xml:space="preserve">y </w:t>
      </w:r>
      <w:r w:rsidR="000065B3" w:rsidRPr="00007D0B">
        <w:rPr>
          <w:rFonts w:ascii="Arial" w:hAnsi="Arial" w:cs="Arial"/>
          <w:lang w:val="es-MX" w:eastAsia="es-MX"/>
        </w:rPr>
        <w:t xml:space="preserve">federaciones de profesionistas que requieren la evaluación de un órgano externo como uno de los requisitos para la emisión de la certificación profesional, avalada </w:t>
      </w:r>
      <w:r w:rsidR="000065B3">
        <w:rPr>
          <w:rFonts w:ascii="Arial" w:hAnsi="Arial" w:cs="Arial"/>
          <w:lang w:val="es-MX" w:eastAsia="es-MX"/>
        </w:rPr>
        <w:t xml:space="preserve">ésta </w:t>
      </w:r>
      <w:r w:rsidR="000065B3" w:rsidRPr="00007D0B">
        <w:rPr>
          <w:rFonts w:ascii="Arial" w:hAnsi="Arial" w:cs="Arial"/>
          <w:lang w:val="es-MX" w:eastAsia="es-MX"/>
        </w:rPr>
        <w:t>por la Dirección General de Profesiones de la Secretaría de Educación Pública.</w:t>
      </w:r>
    </w:p>
    <w:p w14:paraId="2478F7F3" w14:textId="77777777" w:rsidR="00DE2F06" w:rsidRDefault="00DE2F06" w:rsidP="00DE2F06">
      <w:pPr>
        <w:spacing w:line="360" w:lineRule="auto"/>
        <w:ind w:right="-93"/>
        <w:jc w:val="both"/>
        <w:rPr>
          <w:rFonts w:ascii="Arial" w:hAnsi="Arial" w:cs="Arial"/>
          <w:lang w:val="es-MX" w:eastAsia="es-MX"/>
        </w:rPr>
      </w:pPr>
    </w:p>
    <w:p w14:paraId="4FCCDF6C" w14:textId="77777777" w:rsidR="00AA59F5" w:rsidRPr="000065B3" w:rsidRDefault="00DE2F06" w:rsidP="000065B3">
      <w:pPr>
        <w:pStyle w:val="Textoindependiente3"/>
        <w:spacing w:line="360" w:lineRule="auto"/>
        <w:rPr>
          <w:highlight w:val="yellow"/>
          <w:lang w:val="es-MX"/>
        </w:rPr>
      </w:pPr>
      <w:r>
        <w:rPr>
          <w:highlight w:val="yellow"/>
          <w:lang w:val="es-MX"/>
        </w:rPr>
        <w:br w:type="page"/>
      </w:r>
    </w:p>
    <w:p w14:paraId="01A40A47" w14:textId="055188ED" w:rsidR="00A57F5D" w:rsidRPr="005755ED" w:rsidRDefault="00A57F5D" w:rsidP="005755ED">
      <w:pPr>
        <w:pStyle w:val="Ttulo1"/>
        <w:rPr>
          <w:rFonts w:ascii="Arial" w:hAnsi="Arial" w:cs="Arial"/>
          <w:bCs w:val="0"/>
          <w:sz w:val="40"/>
          <w:szCs w:val="40"/>
        </w:rPr>
      </w:pPr>
      <w:bookmarkStart w:id="7" w:name="_Toc20232054"/>
      <w:bookmarkStart w:id="8" w:name="_Toc20239707"/>
      <w:r w:rsidRPr="005755ED">
        <w:rPr>
          <w:rFonts w:ascii="Arial" w:hAnsi="Arial" w:cs="Arial"/>
          <w:bCs w:val="0"/>
          <w:sz w:val="40"/>
          <w:szCs w:val="40"/>
        </w:rPr>
        <w:t>I</w:t>
      </w:r>
      <w:r w:rsidR="00FD6F5D">
        <w:rPr>
          <w:rFonts w:ascii="Arial" w:hAnsi="Arial" w:cs="Arial"/>
          <w:bCs w:val="0"/>
          <w:sz w:val="40"/>
          <w:szCs w:val="40"/>
        </w:rPr>
        <w:t>V</w:t>
      </w:r>
      <w:r w:rsidRPr="005755ED">
        <w:rPr>
          <w:rFonts w:ascii="Arial" w:hAnsi="Arial" w:cs="Arial"/>
          <w:bCs w:val="0"/>
          <w:sz w:val="40"/>
          <w:szCs w:val="40"/>
        </w:rPr>
        <w:t xml:space="preserve">. </w:t>
      </w:r>
      <w:r w:rsidR="00FB34A8">
        <w:rPr>
          <w:rFonts w:ascii="Arial" w:hAnsi="Arial" w:cs="Arial"/>
          <w:bCs w:val="0"/>
          <w:sz w:val="40"/>
          <w:szCs w:val="40"/>
        </w:rPr>
        <w:t>Certificación</w:t>
      </w:r>
      <w:bookmarkEnd w:id="7"/>
      <w:bookmarkEnd w:id="8"/>
    </w:p>
    <w:p w14:paraId="0D2B09AE" w14:textId="77777777" w:rsidR="003877DE" w:rsidRDefault="003877DE" w:rsidP="00886B3D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lang w:val="es-MX"/>
        </w:rPr>
      </w:pPr>
    </w:p>
    <w:p w14:paraId="471F216B" w14:textId="77777777" w:rsidR="002734E2" w:rsidRDefault="002734E2" w:rsidP="002734E2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lang w:val="es-MX"/>
        </w:rPr>
      </w:pPr>
      <w:r w:rsidRPr="00081DCF">
        <w:rPr>
          <w:rFonts w:ascii="Arial" w:hAnsi="Arial" w:cs="Arial"/>
          <w:lang w:val="es-MX"/>
        </w:rPr>
        <w:t>La certificación se concibe como un requisito indispensable para el ejercicio de un</w:t>
      </w:r>
      <w:r>
        <w:rPr>
          <w:rFonts w:ascii="Arial" w:hAnsi="Arial" w:cs="Arial"/>
          <w:lang w:val="es-MX"/>
        </w:rPr>
        <w:t xml:space="preserve">a actividad especializada, </w:t>
      </w:r>
      <w:r w:rsidRPr="00081DCF">
        <w:rPr>
          <w:rFonts w:ascii="Arial" w:hAnsi="Arial" w:cs="Arial"/>
          <w:lang w:val="es-MX"/>
        </w:rPr>
        <w:t>que debe garantizar la profesionalización y la actualización de los prestadores de servicios en el ámbito correspondiente</w:t>
      </w:r>
      <w:r>
        <w:rPr>
          <w:rFonts w:ascii="Arial" w:hAnsi="Arial" w:cs="Arial"/>
          <w:lang w:val="es-MX"/>
        </w:rPr>
        <w:t>.</w:t>
      </w:r>
    </w:p>
    <w:p w14:paraId="1051D69C" w14:textId="77777777" w:rsidR="000065B3" w:rsidRPr="00081DCF" w:rsidRDefault="000065B3" w:rsidP="000065B3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</w:t>
      </w:r>
      <w:r w:rsidRPr="00B150CF">
        <w:rPr>
          <w:rFonts w:ascii="Arial" w:hAnsi="Arial" w:cs="Arial"/>
          <w:lang w:val="es-MX"/>
        </w:rPr>
        <w:t xml:space="preserve">a certificación es de gran interés </w:t>
      </w:r>
      <w:r>
        <w:rPr>
          <w:rFonts w:ascii="Arial" w:hAnsi="Arial" w:cs="Arial"/>
          <w:lang w:val="es-MX"/>
        </w:rPr>
        <w:t xml:space="preserve">e importancia </w:t>
      </w:r>
      <w:r w:rsidRPr="00B150CF">
        <w:rPr>
          <w:rFonts w:ascii="Arial" w:hAnsi="Arial" w:cs="Arial"/>
          <w:lang w:val="es-MX"/>
        </w:rPr>
        <w:t>en muchos países</w:t>
      </w:r>
      <w:r>
        <w:rPr>
          <w:rFonts w:ascii="Arial" w:hAnsi="Arial" w:cs="Arial"/>
          <w:lang w:val="es-MX"/>
        </w:rPr>
        <w:t xml:space="preserve"> debido a que </w:t>
      </w:r>
      <w:r w:rsidRPr="00B150CF">
        <w:rPr>
          <w:rFonts w:ascii="Arial" w:hAnsi="Arial" w:cs="Arial"/>
          <w:lang w:val="es-MX"/>
        </w:rPr>
        <w:t xml:space="preserve">ofrece a </w:t>
      </w:r>
      <w:r>
        <w:rPr>
          <w:rFonts w:ascii="Arial" w:hAnsi="Arial" w:cs="Arial"/>
          <w:lang w:val="es-MX"/>
        </w:rPr>
        <w:t>quienes la obtienen</w:t>
      </w:r>
      <w:r w:rsidRPr="00B150CF">
        <w:rPr>
          <w:rFonts w:ascii="Arial" w:hAnsi="Arial" w:cs="Arial"/>
          <w:lang w:val="es-MX"/>
        </w:rPr>
        <w:t xml:space="preserve"> la oportunidad </w:t>
      </w:r>
      <w:r>
        <w:rPr>
          <w:rFonts w:ascii="Arial" w:hAnsi="Arial" w:cs="Arial"/>
          <w:lang w:val="es-MX"/>
        </w:rPr>
        <w:t>de</w:t>
      </w:r>
      <w:r w:rsidRPr="00B150CF">
        <w:rPr>
          <w:rFonts w:ascii="Arial" w:hAnsi="Arial" w:cs="Arial"/>
          <w:lang w:val="es-MX"/>
        </w:rPr>
        <w:t xml:space="preserve"> acce</w:t>
      </w:r>
      <w:r w:rsidR="002734E2">
        <w:rPr>
          <w:rFonts w:ascii="Arial" w:hAnsi="Arial" w:cs="Arial"/>
          <w:lang w:val="es-MX"/>
        </w:rPr>
        <w:t>der a un empleo y obtener</w:t>
      </w:r>
      <w:r w:rsidRPr="00B150CF">
        <w:rPr>
          <w:rFonts w:ascii="Arial" w:hAnsi="Arial" w:cs="Arial"/>
          <w:lang w:val="es-MX"/>
        </w:rPr>
        <w:t xml:space="preserve"> prestigio socia</w:t>
      </w:r>
      <w:r>
        <w:rPr>
          <w:rFonts w:ascii="Arial" w:hAnsi="Arial" w:cs="Arial"/>
          <w:lang w:val="es-MX"/>
        </w:rPr>
        <w:t>l.</w:t>
      </w:r>
      <w:r w:rsidR="002734E2">
        <w:rPr>
          <w:rFonts w:ascii="Arial" w:hAnsi="Arial" w:cs="Arial"/>
          <w:lang w:val="es-MX"/>
        </w:rPr>
        <w:t xml:space="preserve"> </w:t>
      </w:r>
      <w:r w:rsidRPr="0048209C">
        <w:rPr>
          <w:rFonts w:ascii="Arial" w:hAnsi="Arial" w:cs="Arial"/>
          <w:lang w:val="es-MX"/>
        </w:rPr>
        <w:t>También puede considerarse como un proceso que permite definir la identidad de los individuos y de las profesiones.</w:t>
      </w:r>
    </w:p>
    <w:p w14:paraId="2EA2DA77" w14:textId="6E2B93D9" w:rsidR="000065B3" w:rsidRPr="00081DCF" w:rsidRDefault="000065B3" w:rsidP="000065B3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lang w:val="es-MX"/>
        </w:rPr>
      </w:pPr>
      <w:r w:rsidRPr="00081DCF">
        <w:rPr>
          <w:rFonts w:ascii="Arial" w:hAnsi="Arial" w:cs="Arial"/>
          <w:lang w:val="es-MX"/>
        </w:rPr>
        <w:t>El gran inte</w:t>
      </w:r>
      <w:r w:rsidR="0033731B">
        <w:rPr>
          <w:rFonts w:ascii="Arial" w:hAnsi="Arial" w:cs="Arial"/>
          <w:lang w:val="es-MX"/>
        </w:rPr>
        <w:t xml:space="preserve">rés </w:t>
      </w:r>
      <w:r w:rsidR="00353D68">
        <w:rPr>
          <w:rFonts w:ascii="Arial" w:hAnsi="Arial" w:cs="Arial"/>
          <w:lang w:val="es-MX"/>
        </w:rPr>
        <w:t xml:space="preserve">suscitado </w:t>
      </w:r>
      <w:r w:rsidR="0033731B">
        <w:rPr>
          <w:rFonts w:ascii="Arial" w:hAnsi="Arial" w:cs="Arial"/>
          <w:lang w:val="es-MX"/>
        </w:rPr>
        <w:t xml:space="preserve">en México por </w:t>
      </w:r>
      <w:r w:rsidRPr="00081DCF">
        <w:rPr>
          <w:rFonts w:ascii="Arial" w:hAnsi="Arial" w:cs="Arial"/>
          <w:lang w:val="es-MX"/>
        </w:rPr>
        <w:t xml:space="preserve">la certificación es una muestra del compromiso adquirido </w:t>
      </w:r>
      <w:r>
        <w:rPr>
          <w:rFonts w:ascii="Arial" w:hAnsi="Arial" w:cs="Arial"/>
          <w:lang w:val="es-MX"/>
        </w:rPr>
        <w:t>para</w:t>
      </w:r>
      <w:r w:rsidRPr="00081DCF">
        <w:rPr>
          <w:rFonts w:ascii="Arial" w:hAnsi="Arial" w:cs="Arial"/>
          <w:lang w:val="es-MX"/>
        </w:rPr>
        <w:t xml:space="preserve"> asegurar la calidad en la formación de los profesionistas y en la evaluación periódica de los planes de estudio y del ejercicio profesional</w:t>
      </w:r>
      <w:r w:rsidR="00353D68">
        <w:rPr>
          <w:rFonts w:ascii="Arial" w:hAnsi="Arial" w:cs="Arial"/>
          <w:lang w:val="es-MX"/>
        </w:rPr>
        <w:t>;</w:t>
      </w:r>
      <w:r w:rsidRPr="00081DCF">
        <w:rPr>
          <w:rFonts w:ascii="Arial" w:hAnsi="Arial" w:cs="Arial"/>
          <w:lang w:val="es-MX"/>
        </w:rPr>
        <w:t xml:space="preserve"> ambos implican la necesidad de informar a la sociedad sobre los resultados de dichos procesos. </w:t>
      </w:r>
      <w:r>
        <w:rPr>
          <w:rFonts w:ascii="Arial" w:hAnsi="Arial" w:cs="Arial"/>
          <w:lang w:val="es-MX"/>
        </w:rPr>
        <w:t>Además</w:t>
      </w:r>
      <w:r w:rsidRPr="00081DCF">
        <w:rPr>
          <w:rFonts w:ascii="Arial" w:hAnsi="Arial" w:cs="Arial"/>
          <w:lang w:val="es-MX"/>
        </w:rPr>
        <w:t xml:space="preserve">, la certificación sustenta la validez y actualización de los conocimientos técnicos y teóricos de cada profesión, así como </w:t>
      </w:r>
      <w:r>
        <w:rPr>
          <w:rFonts w:ascii="Arial" w:hAnsi="Arial" w:cs="Arial"/>
          <w:lang w:val="es-MX"/>
        </w:rPr>
        <w:t>la</w:t>
      </w:r>
      <w:r w:rsidRPr="00081DCF">
        <w:rPr>
          <w:rFonts w:ascii="Arial" w:hAnsi="Arial" w:cs="Arial"/>
          <w:lang w:val="es-MX"/>
        </w:rPr>
        <w:t xml:space="preserve"> experiencia en el desarrollo de las actividades profesionales.</w:t>
      </w:r>
    </w:p>
    <w:p w14:paraId="38A3DF1F" w14:textId="3A764DA0" w:rsidR="000065B3" w:rsidRDefault="000065B3" w:rsidP="000065B3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lang w:val="es-MX"/>
        </w:rPr>
      </w:pPr>
      <w:r w:rsidRPr="00081DCF">
        <w:rPr>
          <w:rFonts w:ascii="Arial" w:hAnsi="Arial" w:cs="Arial"/>
          <w:lang w:val="es-MX"/>
        </w:rPr>
        <w:t xml:space="preserve">En México la certificación no es obligatoria, pero se </w:t>
      </w:r>
      <w:r w:rsidR="002734E2">
        <w:rPr>
          <w:rFonts w:ascii="Arial" w:hAnsi="Arial" w:cs="Arial"/>
          <w:lang w:val="es-MX"/>
        </w:rPr>
        <w:t xml:space="preserve">han </w:t>
      </w:r>
      <w:r w:rsidR="00B5582B">
        <w:rPr>
          <w:rFonts w:ascii="Arial" w:hAnsi="Arial" w:cs="Arial"/>
          <w:lang w:val="es-MX"/>
        </w:rPr>
        <w:t>activ</w:t>
      </w:r>
      <w:r w:rsidR="002734E2">
        <w:rPr>
          <w:rFonts w:ascii="Arial" w:hAnsi="Arial" w:cs="Arial"/>
          <w:lang w:val="es-MX"/>
        </w:rPr>
        <w:t>ado</w:t>
      </w:r>
      <w:r w:rsidRPr="00081DCF">
        <w:rPr>
          <w:rFonts w:ascii="Arial" w:hAnsi="Arial" w:cs="Arial"/>
          <w:lang w:val="es-MX"/>
        </w:rPr>
        <w:t xml:space="preserve"> mecanismos para transformar la oferta de formación </w:t>
      </w:r>
      <w:r w:rsidR="007D32C4">
        <w:rPr>
          <w:rFonts w:ascii="Arial" w:hAnsi="Arial" w:cs="Arial"/>
          <w:lang w:val="es-MX"/>
        </w:rPr>
        <w:t xml:space="preserve">y </w:t>
      </w:r>
      <w:r w:rsidRPr="00081DCF">
        <w:rPr>
          <w:rFonts w:ascii="Arial" w:hAnsi="Arial" w:cs="Arial"/>
          <w:lang w:val="es-MX"/>
        </w:rPr>
        <w:t>capacitación de los profesionales</w:t>
      </w:r>
      <w:r w:rsidR="007D32C4">
        <w:rPr>
          <w:rFonts w:ascii="Arial" w:hAnsi="Arial" w:cs="Arial"/>
          <w:lang w:val="es-MX"/>
        </w:rPr>
        <w:t>,</w:t>
      </w:r>
      <w:r w:rsidRPr="00081DCF">
        <w:rPr>
          <w:rFonts w:ascii="Arial" w:hAnsi="Arial" w:cs="Arial"/>
          <w:lang w:val="es-MX"/>
        </w:rPr>
        <w:t xml:space="preserve"> y para la certificación</w:t>
      </w:r>
      <w:r w:rsidR="007D32C4">
        <w:rPr>
          <w:rFonts w:ascii="Arial" w:hAnsi="Arial" w:cs="Arial"/>
          <w:lang w:val="es-MX"/>
        </w:rPr>
        <w:t>,</w:t>
      </w:r>
      <w:r w:rsidRPr="00081DCF">
        <w:rPr>
          <w:rFonts w:ascii="Arial" w:hAnsi="Arial" w:cs="Arial"/>
          <w:lang w:val="es-MX"/>
        </w:rPr>
        <w:t xml:space="preserve"> </w:t>
      </w:r>
      <w:r w:rsidR="007D32C4">
        <w:rPr>
          <w:rFonts w:ascii="Arial" w:hAnsi="Arial" w:cs="Arial"/>
          <w:lang w:val="es-MX"/>
        </w:rPr>
        <w:t xml:space="preserve">de modo que </w:t>
      </w:r>
      <w:r w:rsidRPr="00081DCF">
        <w:rPr>
          <w:rFonts w:ascii="Arial" w:hAnsi="Arial" w:cs="Arial"/>
          <w:lang w:val="es-MX"/>
        </w:rPr>
        <w:t xml:space="preserve">algunas empresas o colegios comienzan a seleccionar personal certificado </w:t>
      </w:r>
      <w:r w:rsidR="002734E2">
        <w:rPr>
          <w:rFonts w:ascii="Arial" w:hAnsi="Arial" w:cs="Arial"/>
          <w:lang w:val="es-MX"/>
        </w:rPr>
        <w:t>en las diferentes profesiones</w:t>
      </w:r>
      <w:r w:rsidR="00C460F9">
        <w:rPr>
          <w:rFonts w:ascii="Arial" w:hAnsi="Arial" w:cs="Arial"/>
          <w:lang w:val="es-MX"/>
        </w:rPr>
        <w:t xml:space="preserve"> con base en la certificación profesional</w:t>
      </w:r>
      <w:r w:rsidR="002734E2">
        <w:rPr>
          <w:rFonts w:ascii="Arial" w:hAnsi="Arial" w:cs="Arial"/>
          <w:lang w:val="es-MX"/>
        </w:rPr>
        <w:t>.</w:t>
      </w:r>
    </w:p>
    <w:p w14:paraId="01B38494" w14:textId="2C75F9EF" w:rsidR="000257A6" w:rsidRPr="004E379E" w:rsidRDefault="00362021" w:rsidP="002734E2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</w:t>
      </w:r>
      <w:proofErr w:type="spellStart"/>
      <w:r>
        <w:rPr>
          <w:rFonts w:ascii="Arial" w:hAnsi="Arial" w:cs="Arial"/>
          <w:lang w:val="es-MX"/>
        </w:rPr>
        <w:t>ortodoncista</w:t>
      </w:r>
      <w:proofErr w:type="spellEnd"/>
      <w:r>
        <w:rPr>
          <w:rFonts w:ascii="Arial" w:hAnsi="Arial" w:cs="Arial"/>
          <w:lang w:val="es-MX"/>
        </w:rPr>
        <w:t xml:space="preserve"> c</w:t>
      </w:r>
      <w:r w:rsidR="000257A6" w:rsidRPr="004E379E">
        <w:rPr>
          <w:rFonts w:ascii="Arial" w:hAnsi="Arial" w:cs="Arial"/>
          <w:lang w:val="es-MX"/>
        </w:rPr>
        <w:t>ertificado tiene más probabilidades de éxito</w:t>
      </w:r>
      <w:r>
        <w:rPr>
          <w:rFonts w:ascii="Arial" w:hAnsi="Arial" w:cs="Arial"/>
          <w:lang w:val="es-MX"/>
        </w:rPr>
        <w:t xml:space="preserve"> en el ámbito laboral</w:t>
      </w:r>
      <w:r w:rsidR="000257A6" w:rsidRPr="004E379E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ya que </w:t>
      </w:r>
      <w:r w:rsidR="000257A6" w:rsidRPr="004E379E">
        <w:rPr>
          <w:rFonts w:ascii="Arial" w:hAnsi="Arial" w:cs="Arial"/>
          <w:lang w:val="es-MX"/>
        </w:rPr>
        <w:t>la cert</w:t>
      </w:r>
      <w:r w:rsidR="00C460F9">
        <w:rPr>
          <w:rFonts w:ascii="Arial" w:hAnsi="Arial" w:cs="Arial"/>
          <w:lang w:val="es-MX"/>
        </w:rPr>
        <w:t>ificación reconoce la capacidad</w:t>
      </w:r>
      <w:r>
        <w:rPr>
          <w:rFonts w:ascii="Arial" w:hAnsi="Arial" w:cs="Arial"/>
          <w:lang w:val="es-MX"/>
        </w:rPr>
        <w:t xml:space="preserve"> </w:t>
      </w:r>
      <w:r w:rsidR="007D32C4">
        <w:rPr>
          <w:rFonts w:ascii="Arial" w:hAnsi="Arial" w:cs="Arial"/>
          <w:lang w:val="es-MX"/>
        </w:rPr>
        <w:t xml:space="preserve">y </w:t>
      </w:r>
      <w:r>
        <w:rPr>
          <w:rFonts w:ascii="Arial" w:hAnsi="Arial" w:cs="Arial"/>
          <w:lang w:val="es-MX"/>
        </w:rPr>
        <w:t>los conocimientos indispensables y actua</w:t>
      </w:r>
      <w:r w:rsidR="00C460F9">
        <w:rPr>
          <w:rFonts w:ascii="Arial" w:hAnsi="Arial" w:cs="Arial"/>
          <w:lang w:val="es-MX"/>
        </w:rPr>
        <w:t>lizados para prestar un servicio</w:t>
      </w:r>
      <w:r>
        <w:rPr>
          <w:rFonts w:ascii="Arial" w:hAnsi="Arial" w:cs="Arial"/>
          <w:lang w:val="es-MX"/>
        </w:rPr>
        <w:t>. E</w:t>
      </w:r>
      <w:r w:rsidR="000257A6" w:rsidRPr="004E379E">
        <w:rPr>
          <w:rFonts w:ascii="Arial" w:hAnsi="Arial" w:cs="Arial"/>
          <w:lang w:val="es-MX"/>
        </w:rPr>
        <w:t>star certific</w:t>
      </w:r>
      <w:r>
        <w:rPr>
          <w:rFonts w:ascii="Arial" w:hAnsi="Arial" w:cs="Arial"/>
          <w:lang w:val="es-MX"/>
        </w:rPr>
        <w:t xml:space="preserve">ado </w:t>
      </w:r>
      <w:r w:rsidR="007D32C4">
        <w:rPr>
          <w:rFonts w:ascii="Arial" w:hAnsi="Arial" w:cs="Arial"/>
          <w:lang w:val="es-MX"/>
        </w:rPr>
        <w:t xml:space="preserve">entraña </w:t>
      </w:r>
      <w:r>
        <w:rPr>
          <w:rFonts w:ascii="Arial" w:hAnsi="Arial" w:cs="Arial"/>
          <w:lang w:val="es-MX"/>
        </w:rPr>
        <w:t>un logro especial</w:t>
      </w:r>
      <w:r w:rsidR="007D32C4">
        <w:rPr>
          <w:rFonts w:ascii="Arial" w:hAnsi="Arial" w:cs="Arial"/>
          <w:lang w:val="es-MX"/>
        </w:rPr>
        <w:t>,</w:t>
      </w:r>
      <w:r w:rsidR="00C460F9">
        <w:rPr>
          <w:rFonts w:ascii="Arial" w:hAnsi="Arial" w:cs="Arial"/>
          <w:lang w:val="es-MX"/>
        </w:rPr>
        <w:t xml:space="preserve"> </w:t>
      </w:r>
      <w:r w:rsidR="007D32C4">
        <w:rPr>
          <w:rFonts w:ascii="Arial" w:hAnsi="Arial" w:cs="Arial"/>
          <w:lang w:val="es-MX"/>
        </w:rPr>
        <w:t xml:space="preserve">en términos de un mayor </w:t>
      </w:r>
      <w:r w:rsidR="000257A6" w:rsidRPr="004E379E">
        <w:rPr>
          <w:rFonts w:ascii="Arial" w:hAnsi="Arial" w:cs="Arial"/>
          <w:lang w:val="es-MX"/>
        </w:rPr>
        <w:t>prestigio y respeto</w:t>
      </w:r>
      <w:r w:rsidR="00DB45CF">
        <w:rPr>
          <w:rFonts w:ascii="Arial" w:hAnsi="Arial" w:cs="Arial"/>
          <w:lang w:val="es-MX"/>
        </w:rPr>
        <w:t>, además de que</w:t>
      </w:r>
      <w:r w:rsidR="000257A6" w:rsidRPr="004E379E">
        <w:rPr>
          <w:rFonts w:ascii="Arial" w:hAnsi="Arial" w:cs="Arial"/>
          <w:lang w:val="es-MX"/>
        </w:rPr>
        <w:t xml:space="preserve"> </w:t>
      </w:r>
      <w:r w:rsidR="00DB45CF">
        <w:rPr>
          <w:rFonts w:ascii="Arial" w:hAnsi="Arial" w:cs="Arial"/>
          <w:lang w:val="es-MX"/>
        </w:rPr>
        <w:t>e</w:t>
      </w:r>
      <w:r w:rsidR="000257A6" w:rsidRPr="004E379E">
        <w:rPr>
          <w:rFonts w:ascii="Arial" w:hAnsi="Arial" w:cs="Arial"/>
          <w:lang w:val="es-MX"/>
        </w:rPr>
        <w:t>l paciente está más protegido cuando es atendido por un especialista certificado</w:t>
      </w:r>
      <w:r w:rsidR="00C460F9">
        <w:rPr>
          <w:rFonts w:ascii="Arial" w:hAnsi="Arial" w:cs="Arial"/>
          <w:lang w:val="es-MX"/>
        </w:rPr>
        <w:t xml:space="preserve">. Finalmente, la certificación </w:t>
      </w:r>
      <w:r>
        <w:rPr>
          <w:rFonts w:ascii="Arial" w:hAnsi="Arial" w:cs="Arial"/>
          <w:lang w:val="es-MX"/>
        </w:rPr>
        <w:t>ayu</w:t>
      </w:r>
      <w:r w:rsidR="00D75C5A">
        <w:rPr>
          <w:rFonts w:ascii="Arial" w:hAnsi="Arial" w:cs="Arial"/>
          <w:lang w:val="es-MX"/>
        </w:rPr>
        <w:t>d</w:t>
      </w:r>
      <w:r>
        <w:rPr>
          <w:rFonts w:ascii="Arial" w:hAnsi="Arial" w:cs="Arial"/>
          <w:lang w:val="es-MX"/>
        </w:rPr>
        <w:t xml:space="preserve">a a consolidar el reconocimiento </w:t>
      </w:r>
      <w:r w:rsidR="00C460F9">
        <w:rPr>
          <w:rFonts w:ascii="Arial" w:hAnsi="Arial" w:cs="Arial"/>
          <w:lang w:val="es-MX"/>
        </w:rPr>
        <w:t>del especialista</w:t>
      </w:r>
      <w:r>
        <w:rPr>
          <w:rFonts w:ascii="Arial" w:hAnsi="Arial" w:cs="Arial"/>
          <w:lang w:val="es-MX"/>
        </w:rPr>
        <w:t xml:space="preserve"> y de la profesión.</w:t>
      </w:r>
    </w:p>
    <w:p w14:paraId="5EF1CCD9" w14:textId="77777777" w:rsidR="00C8369C" w:rsidRPr="001E1C70" w:rsidRDefault="00C8369C" w:rsidP="007356BF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</w:p>
    <w:p w14:paraId="7D4C8BAE" w14:textId="450220DD" w:rsidR="00576B9E" w:rsidRPr="005755ED" w:rsidRDefault="00B549ED" w:rsidP="005755ED">
      <w:pPr>
        <w:pStyle w:val="Ttulo1"/>
      </w:pPr>
      <w:bookmarkStart w:id="9" w:name="_Toc20232055"/>
      <w:bookmarkStart w:id="10" w:name="_Toc20239708"/>
      <w:r w:rsidRPr="00DC6F91">
        <w:rPr>
          <w:rFonts w:ascii="Arial" w:hAnsi="Arial" w:cs="Arial"/>
          <w:bCs w:val="0"/>
          <w:sz w:val="38"/>
          <w:szCs w:val="38"/>
        </w:rPr>
        <w:t>V</w:t>
      </w:r>
      <w:r w:rsidR="00233350" w:rsidRPr="005755ED">
        <w:rPr>
          <w:rFonts w:ascii="Arial" w:hAnsi="Arial" w:cs="Arial"/>
          <w:bCs w:val="0"/>
          <w:sz w:val="40"/>
          <w:szCs w:val="40"/>
        </w:rPr>
        <w:t xml:space="preserve">. </w:t>
      </w:r>
      <w:r w:rsidR="00233350" w:rsidRPr="00DC6F91">
        <w:rPr>
          <w:rFonts w:ascii="Arial" w:hAnsi="Arial" w:cs="Arial"/>
          <w:bCs w:val="0"/>
          <w:sz w:val="38"/>
          <w:szCs w:val="38"/>
        </w:rPr>
        <w:t>Características de</w:t>
      </w:r>
      <w:r w:rsidR="002A709A" w:rsidRPr="00DC6F91">
        <w:rPr>
          <w:rFonts w:ascii="Arial" w:hAnsi="Arial" w:cs="Arial"/>
          <w:bCs w:val="0"/>
          <w:sz w:val="38"/>
          <w:szCs w:val="38"/>
        </w:rPr>
        <w:t>l instrumento de medición</w:t>
      </w:r>
      <w:bookmarkEnd w:id="9"/>
      <w:bookmarkEnd w:id="10"/>
    </w:p>
    <w:p w14:paraId="7C9783CD" w14:textId="77777777" w:rsidR="002A709A" w:rsidRDefault="002A709A" w:rsidP="009A46AC">
      <w:pPr>
        <w:pStyle w:val="Listavistosa-nfasis11"/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</w:rPr>
      </w:pPr>
    </w:p>
    <w:p w14:paraId="5BA83766" w14:textId="30F2FC6A" w:rsidR="00C730AA" w:rsidRDefault="00B92404" w:rsidP="00B92404">
      <w:pPr>
        <w:pStyle w:val="Listavistosa-nfasis11"/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</w:rPr>
      </w:pPr>
      <w:r w:rsidRPr="00B92404">
        <w:rPr>
          <w:rFonts w:ascii="Arial" w:hAnsi="Arial" w:cs="Arial"/>
        </w:rPr>
        <w:t xml:space="preserve">El </w:t>
      </w:r>
      <w:proofErr w:type="spellStart"/>
      <w:r w:rsidRPr="00B92404">
        <w:rPr>
          <w:rFonts w:ascii="Arial" w:hAnsi="Arial" w:cs="Arial"/>
        </w:rPr>
        <w:t>Ceneval</w:t>
      </w:r>
      <w:proofErr w:type="spellEnd"/>
      <w:r w:rsidR="00FE6EF5">
        <w:rPr>
          <w:rFonts w:ascii="Arial" w:hAnsi="Arial" w:cs="Arial"/>
        </w:rPr>
        <w:t>,</w:t>
      </w:r>
      <w:r w:rsidR="004D46A6">
        <w:rPr>
          <w:rFonts w:ascii="Arial" w:hAnsi="Arial" w:cs="Arial"/>
        </w:rPr>
        <w:t xml:space="preserve"> A.C. en su calidad de órgano evaluador independiente</w:t>
      </w:r>
      <w:r w:rsidRPr="00B92404">
        <w:rPr>
          <w:rFonts w:ascii="Arial" w:hAnsi="Arial" w:cs="Arial"/>
        </w:rPr>
        <w:t xml:space="preserve">, </w:t>
      </w:r>
      <w:r w:rsidR="006D7851">
        <w:rPr>
          <w:rFonts w:ascii="Arial" w:hAnsi="Arial" w:cs="Arial"/>
        </w:rPr>
        <w:t xml:space="preserve">en colaboración con </w:t>
      </w:r>
      <w:r w:rsidR="00583151">
        <w:rPr>
          <w:rFonts w:ascii="Arial" w:hAnsi="Arial" w:cs="Arial"/>
        </w:rPr>
        <w:t>la AMO</w:t>
      </w:r>
      <w:r w:rsidRPr="00B92404">
        <w:rPr>
          <w:rFonts w:ascii="Arial" w:hAnsi="Arial" w:cs="Arial"/>
        </w:rPr>
        <w:t xml:space="preserve">, </w:t>
      </w:r>
      <w:r w:rsidR="0057610F">
        <w:rPr>
          <w:rFonts w:ascii="Arial" w:hAnsi="Arial" w:cs="Arial"/>
        </w:rPr>
        <w:t>ha desarrollado</w:t>
      </w:r>
      <w:r w:rsidR="00886B3D">
        <w:rPr>
          <w:rFonts w:ascii="Arial" w:hAnsi="Arial" w:cs="Arial"/>
        </w:rPr>
        <w:t xml:space="preserve"> </w:t>
      </w:r>
      <w:r w:rsidR="0057610F">
        <w:rPr>
          <w:rFonts w:ascii="Arial" w:hAnsi="Arial" w:cs="Arial"/>
        </w:rPr>
        <w:t>el Examen Ú</w:t>
      </w:r>
      <w:r w:rsidRPr="00B92404">
        <w:rPr>
          <w:rFonts w:ascii="Arial" w:hAnsi="Arial" w:cs="Arial"/>
        </w:rPr>
        <w:t>nico para</w:t>
      </w:r>
      <w:r w:rsidR="00583151">
        <w:rPr>
          <w:rFonts w:ascii="Arial" w:hAnsi="Arial" w:cs="Arial"/>
        </w:rPr>
        <w:t xml:space="preserve"> la Certificación Profesional de la Especialidad en Ortodoncia</w:t>
      </w:r>
      <w:r w:rsidR="00034EE6">
        <w:rPr>
          <w:rFonts w:ascii="Arial" w:hAnsi="Arial" w:cs="Arial"/>
        </w:rPr>
        <w:t xml:space="preserve"> (</w:t>
      </w:r>
      <w:r w:rsidR="00034EE6">
        <w:rPr>
          <w:rFonts w:ascii="Arial" w:hAnsi="Arial" w:cs="Arial"/>
          <w:lang w:val="es-MX"/>
        </w:rPr>
        <w:t>EUC-EO)</w:t>
      </w:r>
      <w:r w:rsidRPr="00B92404">
        <w:rPr>
          <w:rFonts w:ascii="Arial" w:hAnsi="Arial" w:cs="Arial"/>
        </w:rPr>
        <w:t>.</w:t>
      </w:r>
    </w:p>
    <w:p w14:paraId="5F621B7F" w14:textId="77777777" w:rsidR="002B4814" w:rsidRDefault="002B4814" w:rsidP="004D46A6">
      <w:pPr>
        <w:spacing w:line="360" w:lineRule="auto"/>
        <w:jc w:val="both"/>
        <w:rPr>
          <w:rFonts w:ascii="Arial" w:hAnsi="Arial" w:cs="Arial"/>
        </w:rPr>
      </w:pPr>
    </w:p>
    <w:p w14:paraId="51C5B000" w14:textId="74CA32C4" w:rsidR="004D46A6" w:rsidRDefault="00FD6F5D" w:rsidP="005755ED">
      <w:pPr>
        <w:pStyle w:val="Ttulo2"/>
        <w:jc w:val="left"/>
        <w:rPr>
          <w:rFonts w:ascii="Arial" w:hAnsi="Arial" w:cs="Arial"/>
        </w:rPr>
      </w:pPr>
      <w:bookmarkStart w:id="11" w:name="_Toc20232056"/>
      <w:bookmarkStart w:id="12" w:name="_Toc20239709"/>
      <w:r>
        <w:rPr>
          <w:rFonts w:ascii="Arial" w:hAnsi="Arial" w:cs="Arial"/>
        </w:rPr>
        <w:t>5</w:t>
      </w:r>
      <w:r w:rsidR="004D46A6">
        <w:rPr>
          <w:rFonts w:ascii="Arial" w:hAnsi="Arial" w:cs="Arial"/>
        </w:rPr>
        <w:t>.1 Objetivo</w:t>
      </w:r>
      <w:bookmarkEnd w:id="11"/>
      <w:bookmarkEnd w:id="12"/>
    </w:p>
    <w:p w14:paraId="27FDDA2D" w14:textId="77777777" w:rsidR="004E4DF4" w:rsidRDefault="004E4DF4" w:rsidP="004D46A6">
      <w:pPr>
        <w:spacing w:line="360" w:lineRule="auto"/>
        <w:jc w:val="both"/>
        <w:rPr>
          <w:rFonts w:ascii="Arial" w:hAnsi="Arial" w:cs="Arial"/>
        </w:rPr>
      </w:pPr>
    </w:p>
    <w:p w14:paraId="50A7B295" w14:textId="77777777" w:rsidR="004D46A6" w:rsidRDefault="004D46A6" w:rsidP="004D46A6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Evaluar</w:t>
      </w:r>
      <w:r w:rsidRPr="004D46A6">
        <w:rPr>
          <w:rFonts w:ascii="Arial" w:hAnsi="Arial" w:cs="Arial"/>
          <w:lang w:val="es-MX"/>
        </w:rPr>
        <w:t xml:space="preserve"> los conocimientos indispensables y actualizados para realizar las tareas relacionadas con el ejerci</w:t>
      </w:r>
      <w:r w:rsidR="00583151">
        <w:rPr>
          <w:rFonts w:ascii="Arial" w:hAnsi="Arial" w:cs="Arial"/>
          <w:lang w:val="es-MX"/>
        </w:rPr>
        <w:t>cio profesional de la ortodoncia</w:t>
      </w:r>
      <w:r w:rsidRPr="004D46A6">
        <w:rPr>
          <w:rFonts w:ascii="Arial" w:hAnsi="Arial" w:cs="Arial"/>
          <w:lang w:val="es-MX"/>
        </w:rPr>
        <w:t>.</w:t>
      </w:r>
    </w:p>
    <w:p w14:paraId="4C7AEDD9" w14:textId="77777777" w:rsidR="004D46A6" w:rsidRDefault="004D46A6" w:rsidP="004D46A6">
      <w:pPr>
        <w:spacing w:line="360" w:lineRule="auto"/>
        <w:jc w:val="both"/>
        <w:rPr>
          <w:rFonts w:ascii="Arial" w:hAnsi="Arial" w:cs="Arial"/>
          <w:lang w:val="es-MX"/>
        </w:rPr>
      </w:pPr>
    </w:p>
    <w:p w14:paraId="23037101" w14:textId="62CDA6BF" w:rsidR="004D46A6" w:rsidRDefault="00FD6F5D" w:rsidP="005755ED">
      <w:pPr>
        <w:pStyle w:val="Ttulo2"/>
        <w:jc w:val="left"/>
        <w:rPr>
          <w:rFonts w:ascii="Arial" w:hAnsi="Arial" w:cs="Arial"/>
          <w:lang w:val="es-MX"/>
        </w:rPr>
      </w:pPr>
      <w:bookmarkStart w:id="13" w:name="_Toc20232057"/>
      <w:bookmarkStart w:id="14" w:name="_Toc20239710"/>
      <w:r>
        <w:rPr>
          <w:rFonts w:ascii="Arial" w:hAnsi="Arial" w:cs="Arial"/>
          <w:lang w:val="es-MX"/>
        </w:rPr>
        <w:t>5</w:t>
      </w:r>
      <w:r w:rsidR="004D46A6">
        <w:rPr>
          <w:rFonts w:ascii="Arial" w:hAnsi="Arial" w:cs="Arial"/>
          <w:lang w:val="es-MX"/>
        </w:rPr>
        <w:t>.2 Propósito</w:t>
      </w:r>
      <w:bookmarkEnd w:id="13"/>
      <w:bookmarkEnd w:id="14"/>
    </w:p>
    <w:p w14:paraId="5612FEAA" w14:textId="77777777" w:rsidR="004E4DF4" w:rsidRDefault="004E4DF4" w:rsidP="004D46A6">
      <w:pPr>
        <w:spacing w:line="360" w:lineRule="auto"/>
        <w:jc w:val="both"/>
        <w:rPr>
          <w:rFonts w:ascii="Arial" w:hAnsi="Arial" w:cs="Arial"/>
          <w:lang w:val="es-MX"/>
        </w:rPr>
      </w:pPr>
    </w:p>
    <w:p w14:paraId="31C0AEA7" w14:textId="77777777" w:rsidR="004D46A6" w:rsidRDefault="004D46A6" w:rsidP="004D46A6">
      <w:pPr>
        <w:spacing w:line="360" w:lineRule="auto"/>
        <w:jc w:val="both"/>
        <w:rPr>
          <w:rFonts w:ascii="Arial" w:hAnsi="Arial" w:cs="Arial"/>
          <w:lang w:val="es-MX"/>
        </w:rPr>
      </w:pPr>
      <w:r w:rsidRPr="004D46A6">
        <w:rPr>
          <w:rFonts w:ascii="Arial" w:hAnsi="Arial" w:cs="Arial"/>
          <w:lang w:val="es-MX"/>
        </w:rPr>
        <w:t>E</w:t>
      </w:r>
      <w:r>
        <w:rPr>
          <w:rFonts w:ascii="Arial" w:hAnsi="Arial" w:cs="Arial"/>
          <w:lang w:val="es-MX"/>
        </w:rPr>
        <w:t>valuar</w:t>
      </w:r>
      <w:r w:rsidRPr="004D46A6">
        <w:rPr>
          <w:rFonts w:ascii="Arial" w:hAnsi="Arial" w:cs="Arial"/>
          <w:lang w:val="es-MX"/>
        </w:rPr>
        <w:t xml:space="preserve"> a </w:t>
      </w:r>
      <w:r w:rsidR="00583151">
        <w:rPr>
          <w:rFonts w:ascii="Arial" w:hAnsi="Arial" w:cs="Arial"/>
          <w:lang w:val="es-MX"/>
        </w:rPr>
        <w:t xml:space="preserve">los profesionistas de la ortodoncia para cumplir </w:t>
      </w:r>
      <w:r w:rsidR="00835C9F">
        <w:rPr>
          <w:rFonts w:ascii="Arial" w:hAnsi="Arial" w:cs="Arial"/>
          <w:lang w:val="es-MX"/>
        </w:rPr>
        <w:t xml:space="preserve">con </w:t>
      </w:r>
      <w:r w:rsidR="00583151">
        <w:rPr>
          <w:rFonts w:ascii="Arial" w:hAnsi="Arial" w:cs="Arial"/>
          <w:lang w:val="es-MX"/>
        </w:rPr>
        <w:t>uno de los requisitos para la emisión de la certificación profesional correspondiente.</w:t>
      </w:r>
    </w:p>
    <w:p w14:paraId="47F90FEA" w14:textId="77777777" w:rsidR="004D46A6" w:rsidRDefault="004D46A6" w:rsidP="004D46A6">
      <w:pPr>
        <w:spacing w:line="360" w:lineRule="auto"/>
        <w:jc w:val="both"/>
        <w:rPr>
          <w:rFonts w:ascii="Arial" w:hAnsi="Arial" w:cs="Arial"/>
          <w:lang w:val="es-MX"/>
        </w:rPr>
      </w:pPr>
    </w:p>
    <w:p w14:paraId="38E45648" w14:textId="71151C2A" w:rsidR="004D46A6" w:rsidRDefault="00FD6F5D" w:rsidP="005755ED">
      <w:pPr>
        <w:pStyle w:val="Ttulo2"/>
        <w:jc w:val="left"/>
        <w:rPr>
          <w:rFonts w:ascii="Arial" w:hAnsi="Arial" w:cs="Arial"/>
          <w:lang w:val="es-MX"/>
        </w:rPr>
      </w:pPr>
      <w:bookmarkStart w:id="15" w:name="_Toc20232058"/>
      <w:bookmarkStart w:id="16" w:name="_Toc20239711"/>
      <w:r>
        <w:rPr>
          <w:rFonts w:ascii="Arial" w:hAnsi="Arial" w:cs="Arial"/>
          <w:lang w:val="es-MX"/>
        </w:rPr>
        <w:t>5</w:t>
      </w:r>
      <w:r w:rsidR="004D46A6">
        <w:rPr>
          <w:rFonts w:ascii="Arial" w:hAnsi="Arial" w:cs="Arial"/>
          <w:lang w:val="es-MX"/>
        </w:rPr>
        <w:t>.3 Población sustentante</w:t>
      </w:r>
      <w:bookmarkEnd w:id="15"/>
      <w:bookmarkEnd w:id="16"/>
    </w:p>
    <w:p w14:paraId="2ACECC91" w14:textId="77777777" w:rsidR="004E4DF4" w:rsidRDefault="004E4DF4" w:rsidP="004D46A6">
      <w:pPr>
        <w:spacing w:line="360" w:lineRule="auto"/>
        <w:jc w:val="both"/>
        <w:rPr>
          <w:rFonts w:ascii="Arial" w:hAnsi="Arial" w:cs="Arial"/>
          <w:lang w:val="es-MX"/>
        </w:rPr>
      </w:pPr>
    </w:p>
    <w:p w14:paraId="5A8AAA4B" w14:textId="29FA109A" w:rsidR="0035652C" w:rsidRDefault="00583151" w:rsidP="005D266B">
      <w:pPr>
        <w:spacing w:line="360" w:lineRule="auto"/>
        <w:jc w:val="both"/>
        <w:rPr>
          <w:rFonts w:ascii="Arial" w:hAnsi="Arial" w:cs="Arial"/>
          <w:iCs/>
          <w:lang w:val="es-ES_tradnl"/>
        </w:rPr>
      </w:pPr>
      <w:r>
        <w:rPr>
          <w:rFonts w:ascii="Arial" w:hAnsi="Arial" w:cs="Arial"/>
          <w:iCs/>
          <w:lang w:val="es-ES_tradnl"/>
        </w:rPr>
        <w:t>Profesionistas de la ortodoncia</w:t>
      </w:r>
      <w:r w:rsidR="0035652C" w:rsidRPr="0035652C">
        <w:rPr>
          <w:rFonts w:ascii="Arial" w:hAnsi="Arial" w:cs="Arial"/>
          <w:iCs/>
          <w:lang w:val="es-ES_tradnl"/>
        </w:rPr>
        <w:t>, con título y cédula, que de forma voluntaria dese</w:t>
      </w:r>
      <w:r w:rsidR="00835C9F">
        <w:rPr>
          <w:rFonts w:ascii="Arial" w:hAnsi="Arial" w:cs="Arial"/>
          <w:iCs/>
          <w:lang w:val="es-ES_tradnl"/>
        </w:rPr>
        <w:t>e</w:t>
      </w:r>
      <w:r w:rsidR="0035652C" w:rsidRPr="0035652C">
        <w:rPr>
          <w:rFonts w:ascii="Arial" w:hAnsi="Arial" w:cs="Arial"/>
          <w:iCs/>
          <w:lang w:val="es-ES_tradnl"/>
        </w:rPr>
        <w:t xml:space="preserve">n obtener la certificación profesional emitida por </w:t>
      </w:r>
      <w:r>
        <w:rPr>
          <w:rFonts w:ascii="Arial" w:hAnsi="Arial" w:cs="Arial"/>
          <w:iCs/>
          <w:lang w:val="es-ES_tradnl"/>
        </w:rPr>
        <w:t>la AMO</w:t>
      </w:r>
      <w:r w:rsidR="0035652C" w:rsidRPr="0035652C">
        <w:rPr>
          <w:rFonts w:ascii="Arial" w:hAnsi="Arial" w:cs="Arial"/>
          <w:iCs/>
          <w:lang w:val="es-ES_tradnl"/>
        </w:rPr>
        <w:t>.</w:t>
      </w:r>
    </w:p>
    <w:p w14:paraId="14B3F45D" w14:textId="77777777" w:rsidR="006D7851" w:rsidRPr="005D266B" w:rsidRDefault="006D7851" w:rsidP="005D266B">
      <w:pPr>
        <w:spacing w:line="360" w:lineRule="auto"/>
        <w:jc w:val="both"/>
        <w:rPr>
          <w:rFonts w:ascii="Arial" w:hAnsi="Arial" w:cs="Arial"/>
          <w:iCs/>
          <w:lang w:val="es-ES_tradnl"/>
        </w:rPr>
      </w:pPr>
    </w:p>
    <w:p w14:paraId="56B24397" w14:textId="795BA14F" w:rsidR="000312CF" w:rsidRDefault="00FD6F5D" w:rsidP="005755ED">
      <w:pPr>
        <w:pStyle w:val="Ttulo2"/>
        <w:jc w:val="left"/>
        <w:rPr>
          <w:rFonts w:ascii="Arial" w:hAnsi="Arial" w:cs="Arial"/>
          <w:lang w:val="es-MX"/>
        </w:rPr>
      </w:pPr>
      <w:bookmarkStart w:id="17" w:name="_Toc20232059"/>
      <w:bookmarkStart w:id="18" w:name="_Toc20239712"/>
      <w:r>
        <w:rPr>
          <w:rFonts w:ascii="Arial" w:hAnsi="Arial" w:cs="Arial"/>
          <w:lang w:val="es-MX"/>
        </w:rPr>
        <w:t>5</w:t>
      </w:r>
      <w:r w:rsidR="000312CF">
        <w:rPr>
          <w:rFonts w:ascii="Arial" w:hAnsi="Arial" w:cs="Arial"/>
          <w:lang w:val="es-MX"/>
        </w:rPr>
        <w:t xml:space="preserve">.4 </w:t>
      </w:r>
      <w:r w:rsidR="0017287E">
        <w:rPr>
          <w:rFonts w:ascii="Arial" w:hAnsi="Arial" w:cs="Arial"/>
          <w:lang w:val="es-MX"/>
        </w:rPr>
        <w:t>Alcances y limitaciones</w:t>
      </w:r>
      <w:bookmarkEnd w:id="17"/>
      <w:bookmarkEnd w:id="18"/>
    </w:p>
    <w:p w14:paraId="0FD7CD5A" w14:textId="77777777" w:rsidR="0017287E" w:rsidRDefault="0017287E" w:rsidP="000312CF">
      <w:pPr>
        <w:spacing w:line="360" w:lineRule="auto"/>
        <w:jc w:val="both"/>
        <w:rPr>
          <w:rFonts w:ascii="Arial" w:hAnsi="Arial" w:cs="Arial"/>
          <w:lang w:val="es-MX"/>
        </w:rPr>
      </w:pPr>
    </w:p>
    <w:p w14:paraId="64EDB2D6" w14:textId="47041CF8" w:rsidR="0017287E" w:rsidRDefault="00FE6EF5" w:rsidP="0017287E">
      <w:pPr>
        <w:spacing w:line="360" w:lineRule="auto"/>
        <w:jc w:val="both"/>
        <w:rPr>
          <w:rFonts w:ascii="Arial" w:hAnsi="Arial" w:cs="Arial"/>
          <w:lang w:val="es-MX" w:bidi="es-MX"/>
        </w:rPr>
      </w:pPr>
      <w:r>
        <w:rPr>
          <w:rFonts w:ascii="Arial" w:hAnsi="Arial" w:cs="Arial"/>
          <w:lang w:val="es-MX"/>
        </w:rPr>
        <w:t>Por conducto d</w:t>
      </w:r>
      <w:r w:rsidR="00583151">
        <w:rPr>
          <w:rFonts w:ascii="Arial" w:hAnsi="Arial" w:cs="Arial"/>
          <w:lang w:val="es-MX"/>
        </w:rPr>
        <w:t>el EUC-EO</w:t>
      </w:r>
      <w:r w:rsidR="005D266B">
        <w:rPr>
          <w:rFonts w:ascii="Arial" w:hAnsi="Arial" w:cs="Arial"/>
          <w:lang w:val="es-MX"/>
        </w:rPr>
        <w:t xml:space="preserve"> se da cuenta de los conocimientos indispensables y actualizados para el ejercicio profesional de la </w:t>
      </w:r>
      <w:r w:rsidR="00583151">
        <w:rPr>
          <w:rFonts w:ascii="Arial" w:hAnsi="Arial" w:cs="Arial"/>
          <w:lang w:val="es-MX"/>
        </w:rPr>
        <w:t>ortodoncia</w:t>
      </w:r>
      <w:r w:rsidR="005D266B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 xml:space="preserve">de modo </w:t>
      </w:r>
      <w:r w:rsidR="005D266B">
        <w:rPr>
          <w:rFonts w:ascii="Arial" w:hAnsi="Arial" w:cs="Arial"/>
          <w:lang w:val="es-MX"/>
        </w:rPr>
        <w:t xml:space="preserve">que sus resultados deberán ser utilizados únicamente para la certificación profesional </w:t>
      </w:r>
      <w:r w:rsidR="00835C9F">
        <w:rPr>
          <w:rFonts w:ascii="Arial" w:hAnsi="Arial" w:cs="Arial"/>
          <w:lang w:val="es-MX"/>
        </w:rPr>
        <w:t xml:space="preserve">por parte </w:t>
      </w:r>
      <w:r w:rsidR="00583151">
        <w:rPr>
          <w:rFonts w:ascii="Arial" w:hAnsi="Arial" w:cs="Arial"/>
          <w:lang w:val="es-MX"/>
        </w:rPr>
        <w:t>de la</w:t>
      </w:r>
      <w:r w:rsidR="005D266B">
        <w:rPr>
          <w:rFonts w:ascii="Arial" w:hAnsi="Arial" w:cs="Arial"/>
          <w:lang w:val="es-MX"/>
        </w:rPr>
        <w:t xml:space="preserve"> </w:t>
      </w:r>
      <w:r w:rsidR="00583151">
        <w:rPr>
          <w:rFonts w:ascii="Arial" w:hAnsi="Arial" w:cs="Arial"/>
          <w:lang w:val="es-MX"/>
        </w:rPr>
        <w:t>AMO.</w:t>
      </w:r>
    </w:p>
    <w:p w14:paraId="0DF29DFA" w14:textId="77777777" w:rsidR="0017287E" w:rsidRDefault="0017287E" w:rsidP="0017287E">
      <w:pPr>
        <w:spacing w:line="360" w:lineRule="auto"/>
        <w:jc w:val="both"/>
        <w:rPr>
          <w:rFonts w:ascii="Arial" w:hAnsi="Arial" w:cs="Arial"/>
          <w:lang w:val="es-MX" w:bidi="es-MX"/>
        </w:rPr>
      </w:pPr>
    </w:p>
    <w:p w14:paraId="2FA33851" w14:textId="6B91A7EA" w:rsidR="0017287E" w:rsidRDefault="00AE55F7" w:rsidP="000312CF">
      <w:pPr>
        <w:spacing w:line="360" w:lineRule="auto"/>
        <w:jc w:val="both"/>
        <w:rPr>
          <w:rFonts w:ascii="Arial" w:hAnsi="Arial" w:cs="Arial"/>
          <w:lang w:val="es-MX" w:bidi="es-MX"/>
        </w:rPr>
      </w:pPr>
      <w:r>
        <w:rPr>
          <w:rFonts w:ascii="Arial" w:hAnsi="Arial" w:cs="Arial"/>
          <w:lang w:val="es-MX"/>
        </w:rPr>
        <w:t>El EUC-EO e</w:t>
      </w:r>
      <w:r w:rsidR="002C5525">
        <w:rPr>
          <w:rFonts w:ascii="Arial" w:hAnsi="Arial" w:cs="Arial"/>
          <w:lang w:val="es-MX"/>
        </w:rPr>
        <w:t>s</w:t>
      </w:r>
      <w:r w:rsidR="000312CF">
        <w:rPr>
          <w:rFonts w:ascii="Arial" w:hAnsi="Arial" w:cs="Arial"/>
          <w:lang w:val="es-MX"/>
        </w:rPr>
        <w:t xml:space="preserve"> un examen estandarizado con reglas fijas de diseño, elaboración, aplicación y calificación; </w:t>
      </w:r>
      <w:r w:rsidR="00FE6EF5">
        <w:rPr>
          <w:rFonts w:ascii="Arial" w:hAnsi="Arial" w:cs="Arial"/>
          <w:lang w:val="es-MX"/>
        </w:rPr>
        <w:t xml:space="preserve">su </w:t>
      </w:r>
      <w:r w:rsidR="000312CF">
        <w:rPr>
          <w:rFonts w:ascii="Arial" w:hAnsi="Arial" w:cs="Arial"/>
          <w:lang w:val="es-MX"/>
        </w:rPr>
        <w:t xml:space="preserve">alcance </w:t>
      </w:r>
      <w:r w:rsidR="00FE6EF5">
        <w:rPr>
          <w:rFonts w:ascii="Arial" w:hAnsi="Arial" w:cs="Arial"/>
          <w:lang w:val="es-MX"/>
        </w:rPr>
        <w:t xml:space="preserve">es </w:t>
      </w:r>
      <w:r w:rsidR="000312CF">
        <w:rPr>
          <w:rFonts w:ascii="Arial" w:hAnsi="Arial" w:cs="Arial"/>
          <w:lang w:val="es-MX"/>
        </w:rPr>
        <w:t>nacional</w:t>
      </w:r>
      <w:r w:rsidR="002C5525">
        <w:rPr>
          <w:rFonts w:ascii="Arial" w:hAnsi="Arial" w:cs="Arial"/>
          <w:lang w:val="es-MX"/>
        </w:rPr>
        <w:t>,</w:t>
      </w:r>
      <w:r w:rsidR="000312CF">
        <w:rPr>
          <w:rFonts w:ascii="Arial" w:hAnsi="Arial" w:cs="Arial"/>
          <w:lang w:val="es-MX"/>
        </w:rPr>
        <w:t xml:space="preserve"> </w:t>
      </w:r>
      <w:r w:rsidR="0017287E">
        <w:rPr>
          <w:rFonts w:ascii="Arial" w:hAnsi="Arial" w:cs="Arial"/>
          <w:lang w:val="es-MX" w:bidi="es-MX"/>
        </w:rPr>
        <w:t>ya que c</w:t>
      </w:r>
      <w:r w:rsidR="000312CF" w:rsidRPr="000312CF">
        <w:rPr>
          <w:rFonts w:ascii="Arial" w:hAnsi="Arial" w:cs="Arial"/>
          <w:lang w:val="es-MX" w:bidi="es-MX"/>
        </w:rPr>
        <w:t>onsidera los aspectos de la práctica profesional que se ejerce en</w:t>
      </w:r>
      <w:r w:rsidR="006D7851">
        <w:rPr>
          <w:rFonts w:ascii="Arial" w:hAnsi="Arial" w:cs="Arial"/>
          <w:lang w:val="es-MX" w:bidi="es-MX"/>
        </w:rPr>
        <w:t xml:space="preserve"> </w:t>
      </w:r>
      <w:r w:rsidR="000312CF" w:rsidRPr="000312CF">
        <w:rPr>
          <w:rFonts w:ascii="Arial" w:hAnsi="Arial" w:cs="Arial"/>
          <w:lang w:val="es-MX" w:bidi="es-MX"/>
        </w:rPr>
        <w:t>e</w:t>
      </w:r>
      <w:r w:rsidR="0017287E">
        <w:rPr>
          <w:rFonts w:ascii="Arial" w:hAnsi="Arial" w:cs="Arial"/>
          <w:lang w:val="es-MX" w:bidi="es-MX"/>
        </w:rPr>
        <w:t xml:space="preserve">l país; es de tipo </w:t>
      </w:r>
      <w:proofErr w:type="spellStart"/>
      <w:r w:rsidR="0017287E">
        <w:rPr>
          <w:rFonts w:ascii="Arial" w:hAnsi="Arial" w:cs="Arial"/>
          <w:lang w:val="es-MX" w:bidi="es-MX"/>
        </w:rPr>
        <w:t>criterial</w:t>
      </w:r>
      <w:proofErr w:type="spellEnd"/>
      <w:r w:rsidR="0017287E">
        <w:rPr>
          <w:rFonts w:ascii="Arial" w:hAnsi="Arial" w:cs="Arial"/>
          <w:lang w:val="es-MX" w:bidi="es-MX"/>
        </w:rPr>
        <w:t xml:space="preserve"> debido a que l</w:t>
      </w:r>
      <w:r w:rsidR="0017287E" w:rsidRPr="0017287E">
        <w:rPr>
          <w:rFonts w:ascii="Arial" w:hAnsi="Arial" w:cs="Arial"/>
          <w:lang w:val="es-MX" w:bidi="es-MX"/>
        </w:rPr>
        <w:t>os resultados de cada sustentante se comparan contra un patrón o estándar de d</w:t>
      </w:r>
      <w:r w:rsidR="007E465C">
        <w:rPr>
          <w:rFonts w:ascii="Arial" w:hAnsi="Arial" w:cs="Arial"/>
          <w:lang w:val="es-MX" w:bidi="es-MX"/>
        </w:rPr>
        <w:t>esempeño preestablecido por el Consejo T</w:t>
      </w:r>
      <w:r w:rsidR="0017287E" w:rsidRPr="0017287E">
        <w:rPr>
          <w:rFonts w:ascii="Arial" w:hAnsi="Arial" w:cs="Arial"/>
          <w:lang w:val="es-MX" w:bidi="es-MX"/>
        </w:rPr>
        <w:t>écnico</w:t>
      </w:r>
      <w:r w:rsidR="006D7851">
        <w:rPr>
          <w:rFonts w:ascii="Arial" w:hAnsi="Arial" w:cs="Arial"/>
          <w:lang w:val="es-MX" w:bidi="es-MX"/>
        </w:rPr>
        <w:t xml:space="preserve"> </w:t>
      </w:r>
      <w:r w:rsidR="0017287E" w:rsidRPr="0017287E">
        <w:rPr>
          <w:rFonts w:ascii="Arial" w:hAnsi="Arial" w:cs="Arial"/>
          <w:lang w:val="es-MX" w:bidi="es-MX"/>
        </w:rPr>
        <w:t>del examen de certificación</w:t>
      </w:r>
      <w:r w:rsidR="0017287E">
        <w:rPr>
          <w:rFonts w:ascii="Arial" w:hAnsi="Arial" w:cs="Arial"/>
          <w:lang w:val="es-MX" w:bidi="es-MX"/>
        </w:rPr>
        <w:t>;</w:t>
      </w:r>
      <w:r w:rsidR="007E465C">
        <w:rPr>
          <w:rFonts w:ascii="Arial" w:hAnsi="Arial" w:cs="Arial"/>
          <w:lang w:val="es-MX" w:bidi="es-MX"/>
        </w:rPr>
        <w:t xml:space="preserve"> </w:t>
      </w:r>
      <w:r w:rsidR="002C5525">
        <w:rPr>
          <w:rFonts w:ascii="Arial" w:hAnsi="Arial" w:cs="Arial"/>
          <w:lang w:val="es-MX" w:bidi="es-MX"/>
        </w:rPr>
        <w:t xml:space="preserve">y </w:t>
      </w:r>
      <w:r w:rsidR="007E465C">
        <w:rPr>
          <w:rFonts w:ascii="Arial" w:hAnsi="Arial" w:cs="Arial"/>
          <w:lang w:val="es-MX" w:bidi="es-MX"/>
        </w:rPr>
        <w:t>es objetivo porque</w:t>
      </w:r>
      <w:r w:rsidR="0017287E">
        <w:rPr>
          <w:rFonts w:ascii="Arial" w:hAnsi="Arial" w:cs="Arial"/>
          <w:lang w:val="es-MX" w:bidi="es-MX"/>
        </w:rPr>
        <w:t xml:space="preserve"> </w:t>
      </w:r>
      <w:r w:rsidR="00093D69">
        <w:rPr>
          <w:rFonts w:ascii="Arial" w:hAnsi="Arial" w:cs="Arial"/>
          <w:lang w:val="es-MX" w:bidi="es-MX"/>
        </w:rPr>
        <w:t xml:space="preserve">sus </w:t>
      </w:r>
      <w:r w:rsidR="0017287E" w:rsidRPr="0017287E">
        <w:rPr>
          <w:rFonts w:ascii="Arial" w:hAnsi="Arial" w:cs="Arial"/>
          <w:lang w:val="es-MX" w:bidi="es-MX"/>
        </w:rPr>
        <w:t xml:space="preserve">criterios de calificación </w:t>
      </w:r>
      <w:r w:rsidR="00093D69">
        <w:rPr>
          <w:rFonts w:ascii="Arial" w:hAnsi="Arial" w:cs="Arial"/>
          <w:lang w:val="es-MX" w:bidi="es-MX"/>
        </w:rPr>
        <w:t xml:space="preserve">son </w:t>
      </w:r>
      <w:r w:rsidR="0017287E" w:rsidRPr="0017287E">
        <w:rPr>
          <w:rFonts w:ascii="Arial" w:hAnsi="Arial" w:cs="Arial"/>
          <w:lang w:val="es-MX" w:bidi="es-MX"/>
        </w:rPr>
        <w:t xml:space="preserve">unívocos y precisos, lo </w:t>
      </w:r>
      <w:r w:rsidR="00093D69">
        <w:rPr>
          <w:rFonts w:ascii="Arial" w:hAnsi="Arial" w:cs="Arial"/>
          <w:lang w:val="es-MX" w:bidi="es-MX"/>
        </w:rPr>
        <w:t xml:space="preserve">que </w:t>
      </w:r>
      <w:r w:rsidR="0017287E" w:rsidRPr="0017287E">
        <w:rPr>
          <w:rFonts w:ascii="Arial" w:hAnsi="Arial" w:cs="Arial"/>
          <w:lang w:val="es-MX" w:bidi="es-MX"/>
        </w:rPr>
        <w:t>permite</w:t>
      </w:r>
      <w:r w:rsidR="006D7851">
        <w:rPr>
          <w:rFonts w:ascii="Arial" w:hAnsi="Arial" w:cs="Arial"/>
          <w:lang w:val="es-MX" w:bidi="es-MX"/>
        </w:rPr>
        <w:t xml:space="preserve"> </w:t>
      </w:r>
      <w:r w:rsidR="0017287E" w:rsidRPr="0017287E">
        <w:rPr>
          <w:rFonts w:ascii="Arial" w:hAnsi="Arial" w:cs="Arial"/>
          <w:lang w:val="es-MX" w:bidi="es-MX"/>
        </w:rPr>
        <w:t>su automatización</w:t>
      </w:r>
      <w:r w:rsidR="0017287E">
        <w:rPr>
          <w:rFonts w:ascii="Arial" w:hAnsi="Arial" w:cs="Arial"/>
          <w:lang w:val="es-MX" w:bidi="es-MX"/>
        </w:rPr>
        <w:t>.</w:t>
      </w:r>
    </w:p>
    <w:p w14:paraId="23B4539E" w14:textId="77777777" w:rsidR="005D266B" w:rsidRDefault="005D266B">
      <w:pPr>
        <w:rPr>
          <w:rFonts w:ascii="Arial" w:hAnsi="Arial" w:cs="Arial"/>
          <w:b/>
          <w:bCs/>
          <w:i/>
          <w:iCs/>
          <w:sz w:val="28"/>
          <w:szCs w:val="28"/>
          <w:lang w:val="es-MX"/>
        </w:rPr>
      </w:pPr>
    </w:p>
    <w:p w14:paraId="57F8A638" w14:textId="4DE3A090" w:rsidR="00532A33" w:rsidRPr="005755ED" w:rsidRDefault="00FD6F5D" w:rsidP="005755ED">
      <w:pPr>
        <w:pStyle w:val="Ttulo2"/>
        <w:jc w:val="left"/>
        <w:rPr>
          <w:rFonts w:ascii="Arial" w:hAnsi="Arial" w:cs="Arial"/>
          <w:lang w:val="es-MX"/>
        </w:rPr>
      </w:pPr>
      <w:bookmarkStart w:id="19" w:name="_Toc20232060"/>
      <w:bookmarkStart w:id="20" w:name="_Toc20239713"/>
      <w:r>
        <w:rPr>
          <w:rFonts w:ascii="Arial" w:hAnsi="Arial" w:cs="Arial"/>
          <w:lang w:val="es-MX"/>
        </w:rPr>
        <w:t>5</w:t>
      </w:r>
      <w:r w:rsidR="005755ED" w:rsidRPr="005755ED">
        <w:rPr>
          <w:rFonts w:ascii="Arial" w:hAnsi="Arial" w:cs="Arial"/>
          <w:lang w:val="es-MX"/>
        </w:rPr>
        <w:t>.5</w:t>
      </w:r>
      <w:r w:rsidR="007E465C" w:rsidRPr="005755ED">
        <w:rPr>
          <w:rFonts w:ascii="Arial" w:hAnsi="Arial" w:cs="Arial"/>
          <w:lang w:val="es-MX"/>
        </w:rPr>
        <w:t xml:space="preserve"> Diseño </w:t>
      </w:r>
      <w:r w:rsidR="00532A33" w:rsidRPr="005755ED">
        <w:rPr>
          <w:rFonts w:ascii="Arial" w:hAnsi="Arial" w:cs="Arial"/>
          <w:lang w:val="es-MX"/>
        </w:rPr>
        <w:t>del examen</w:t>
      </w:r>
      <w:bookmarkEnd w:id="19"/>
      <w:bookmarkEnd w:id="20"/>
    </w:p>
    <w:p w14:paraId="790D99AB" w14:textId="77777777" w:rsidR="004E4DF4" w:rsidRDefault="004E4DF4" w:rsidP="00532A33">
      <w:pPr>
        <w:spacing w:line="360" w:lineRule="auto"/>
        <w:jc w:val="both"/>
        <w:rPr>
          <w:rFonts w:ascii="Arial" w:hAnsi="Arial" w:cs="Arial"/>
          <w:lang w:val="es-MX"/>
        </w:rPr>
      </w:pPr>
    </w:p>
    <w:p w14:paraId="19CD2178" w14:textId="550FC7CF" w:rsidR="005D31E3" w:rsidRDefault="00532A33" w:rsidP="00532A33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</w:t>
      </w:r>
      <w:r w:rsidRPr="005D31E3">
        <w:rPr>
          <w:rFonts w:ascii="Arial" w:hAnsi="Arial" w:cs="Arial"/>
          <w:lang w:val="es-MX"/>
        </w:rPr>
        <w:t>Consejo Técnico</w:t>
      </w:r>
      <w:r w:rsidR="006D7851">
        <w:rPr>
          <w:rFonts w:ascii="Arial" w:hAnsi="Arial" w:cs="Arial"/>
          <w:lang w:val="es-MX"/>
        </w:rPr>
        <w:t xml:space="preserve"> </w:t>
      </w:r>
      <w:r w:rsidR="00093D69">
        <w:rPr>
          <w:rFonts w:ascii="Arial" w:hAnsi="Arial" w:cs="Arial"/>
          <w:lang w:val="es-MX"/>
        </w:rPr>
        <w:t xml:space="preserve">mediante un </w:t>
      </w:r>
      <w:r w:rsidR="005D31E3">
        <w:rPr>
          <w:rFonts w:ascii="Arial" w:hAnsi="Arial" w:cs="Arial"/>
          <w:lang w:val="es-MX"/>
        </w:rPr>
        <w:t xml:space="preserve">análisis reflexivo </w:t>
      </w:r>
      <w:r w:rsidR="000D151A">
        <w:rPr>
          <w:rFonts w:ascii="Arial" w:hAnsi="Arial" w:cs="Arial"/>
          <w:lang w:val="es-MX"/>
        </w:rPr>
        <w:t>estableció las características del EUC-EO en un perfil referencial que describe detalladamente los aspectos principales que regirán la evaluación.</w:t>
      </w:r>
    </w:p>
    <w:p w14:paraId="6D89C53E" w14:textId="77777777" w:rsidR="006D7851" w:rsidRDefault="006D7851" w:rsidP="00532A33">
      <w:pPr>
        <w:spacing w:line="360" w:lineRule="auto"/>
        <w:jc w:val="both"/>
        <w:rPr>
          <w:rFonts w:ascii="Arial" w:hAnsi="Arial" w:cs="Arial"/>
          <w:lang w:val="es-MX"/>
        </w:rPr>
      </w:pPr>
    </w:p>
    <w:p w14:paraId="5960D4C2" w14:textId="77777777" w:rsidR="00532A33" w:rsidRDefault="0033731B" w:rsidP="00532A33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</w:t>
      </w:r>
      <w:r w:rsidR="00664BDE">
        <w:rPr>
          <w:rFonts w:ascii="Arial" w:hAnsi="Arial" w:cs="Arial"/>
          <w:lang w:val="es-MX"/>
        </w:rPr>
        <w:t xml:space="preserve">l </w:t>
      </w:r>
      <w:r w:rsidR="00664BDE" w:rsidRPr="005D31E3">
        <w:rPr>
          <w:rFonts w:ascii="Arial" w:hAnsi="Arial" w:cs="Arial"/>
          <w:lang w:val="es-MX"/>
        </w:rPr>
        <w:t xml:space="preserve">Consejo Técnico </w:t>
      </w:r>
      <w:r w:rsidR="00664BDE">
        <w:rPr>
          <w:rFonts w:ascii="Arial" w:hAnsi="Arial" w:cs="Arial"/>
          <w:lang w:val="es-MX"/>
        </w:rPr>
        <w:t xml:space="preserve">apoya sus actividades en </w:t>
      </w:r>
      <w:r w:rsidR="0001262C">
        <w:rPr>
          <w:rFonts w:ascii="Arial" w:hAnsi="Arial" w:cs="Arial"/>
          <w:lang w:val="es-MX"/>
        </w:rPr>
        <w:t xml:space="preserve">los siguientes </w:t>
      </w:r>
      <w:r w:rsidR="00664BDE">
        <w:rPr>
          <w:rFonts w:ascii="Arial" w:hAnsi="Arial" w:cs="Arial"/>
          <w:lang w:val="es-MX"/>
        </w:rPr>
        <w:t>comités independientes:</w:t>
      </w:r>
    </w:p>
    <w:p w14:paraId="72CEEC6B" w14:textId="77777777" w:rsidR="008A1F0D" w:rsidRDefault="008A1F0D" w:rsidP="00532A33">
      <w:pPr>
        <w:spacing w:line="360" w:lineRule="auto"/>
        <w:jc w:val="both"/>
        <w:rPr>
          <w:rFonts w:ascii="Arial" w:hAnsi="Arial" w:cs="Arial"/>
          <w:lang w:val="es-MX"/>
        </w:rPr>
      </w:pPr>
    </w:p>
    <w:p w14:paraId="0750ABD4" w14:textId="290E1349" w:rsidR="00664BDE" w:rsidRDefault="00664BDE" w:rsidP="000D151A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lang w:val="es-MX"/>
        </w:rPr>
      </w:pPr>
      <w:r w:rsidRPr="00664BDE">
        <w:rPr>
          <w:rFonts w:ascii="Arial" w:hAnsi="Arial" w:cs="Arial"/>
          <w:lang w:val="es-MX"/>
        </w:rPr>
        <w:t>Comité Académico de Diseño</w:t>
      </w:r>
      <w:r w:rsidR="005D31E3">
        <w:rPr>
          <w:rFonts w:ascii="Arial" w:hAnsi="Arial" w:cs="Arial"/>
          <w:lang w:val="es-MX"/>
        </w:rPr>
        <w:t>.</w:t>
      </w:r>
      <w:r w:rsidR="006D7851">
        <w:rPr>
          <w:rFonts w:ascii="Arial" w:hAnsi="Arial" w:cs="Arial"/>
          <w:lang w:val="es-MX"/>
        </w:rPr>
        <w:t xml:space="preserve"> </w:t>
      </w:r>
      <w:r w:rsidR="005D31E3">
        <w:rPr>
          <w:rFonts w:ascii="Arial" w:hAnsi="Arial" w:cs="Arial"/>
          <w:lang w:val="es-MX"/>
        </w:rPr>
        <w:t>Delim</w:t>
      </w:r>
      <w:r w:rsidR="00604FAA">
        <w:rPr>
          <w:rFonts w:ascii="Arial" w:hAnsi="Arial" w:cs="Arial"/>
          <w:lang w:val="es-MX"/>
        </w:rPr>
        <w:t>ita el marco de sustento de la evaluación,</w:t>
      </w:r>
      <w:r w:rsidR="005D31E3">
        <w:rPr>
          <w:rFonts w:ascii="Arial" w:hAnsi="Arial" w:cs="Arial"/>
          <w:lang w:val="es-MX"/>
        </w:rPr>
        <w:t xml:space="preserve"> así como la estructura del instrumento que compete a las áreas, </w:t>
      </w:r>
      <w:proofErr w:type="spellStart"/>
      <w:r w:rsidR="005D31E3">
        <w:rPr>
          <w:rFonts w:ascii="Arial" w:hAnsi="Arial" w:cs="Arial"/>
          <w:lang w:val="es-MX"/>
        </w:rPr>
        <w:t>subáreas</w:t>
      </w:r>
      <w:proofErr w:type="spellEnd"/>
      <w:r w:rsidR="005D31E3">
        <w:rPr>
          <w:rFonts w:ascii="Arial" w:hAnsi="Arial" w:cs="Arial"/>
          <w:lang w:val="es-MX"/>
        </w:rPr>
        <w:t xml:space="preserve"> y temas </w:t>
      </w:r>
      <w:r w:rsidR="00093D69">
        <w:rPr>
          <w:rFonts w:ascii="Arial" w:hAnsi="Arial" w:cs="Arial"/>
          <w:lang w:val="es-MX"/>
        </w:rPr>
        <w:t xml:space="preserve">por </w:t>
      </w:r>
      <w:r w:rsidR="005D31E3">
        <w:rPr>
          <w:rFonts w:ascii="Arial" w:hAnsi="Arial" w:cs="Arial"/>
          <w:lang w:val="es-MX"/>
        </w:rPr>
        <w:t>evaluar.</w:t>
      </w:r>
    </w:p>
    <w:p w14:paraId="733FAA60" w14:textId="77777777" w:rsidR="00532A33" w:rsidRDefault="00664BDE" w:rsidP="000D151A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lang w:val="es-MX"/>
        </w:rPr>
      </w:pPr>
      <w:r w:rsidRPr="00664BDE">
        <w:rPr>
          <w:rFonts w:ascii="Arial" w:hAnsi="Arial" w:cs="Arial"/>
          <w:lang w:val="es-MX"/>
        </w:rPr>
        <w:t>Comité Académico de Validación del Objeto de Medida</w:t>
      </w:r>
      <w:r w:rsidR="00CC399A">
        <w:rPr>
          <w:rFonts w:ascii="Arial" w:hAnsi="Arial" w:cs="Arial"/>
          <w:lang w:val="es-MX"/>
        </w:rPr>
        <w:t xml:space="preserve">. </w:t>
      </w:r>
      <w:r w:rsidR="005D31E3">
        <w:rPr>
          <w:rFonts w:ascii="Arial" w:hAnsi="Arial" w:cs="Arial"/>
          <w:lang w:val="es-MX"/>
        </w:rPr>
        <w:t xml:space="preserve">Revisa, analiza y valida el </w:t>
      </w:r>
      <w:r w:rsidR="00A857D4">
        <w:rPr>
          <w:rFonts w:ascii="Arial" w:hAnsi="Arial" w:cs="Arial"/>
          <w:lang w:val="es-MX"/>
        </w:rPr>
        <w:t xml:space="preserve">marco de sustento, </w:t>
      </w:r>
      <w:r w:rsidR="00093D69">
        <w:rPr>
          <w:rFonts w:ascii="Arial" w:hAnsi="Arial" w:cs="Arial"/>
          <w:lang w:val="es-MX"/>
        </w:rPr>
        <w:t xml:space="preserve">la </w:t>
      </w:r>
      <w:r w:rsidR="00A857D4">
        <w:rPr>
          <w:rFonts w:ascii="Arial" w:hAnsi="Arial" w:cs="Arial"/>
          <w:lang w:val="es-MX"/>
        </w:rPr>
        <w:t xml:space="preserve">estructura y </w:t>
      </w:r>
      <w:r w:rsidR="00093D69">
        <w:rPr>
          <w:rFonts w:ascii="Arial" w:hAnsi="Arial" w:cs="Arial"/>
          <w:lang w:val="es-MX"/>
        </w:rPr>
        <w:t xml:space="preserve">las </w:t>
      </w:r>
      <w:r w:rsidR="00A857D4">
        <w:rPr>
          <w:rFonts w:ascii="Arial" w:hAnsi="Arial" w:cs="Arial"/>
          <w:lang w:val="es-MX"/>
        </w:rPr>
        <w:t>especificaciones</w:t>
      </w:r>
      <w:r w:rsidR="005D31E3">
        <w:rPr>
          <w:rFonts w:ascii="Arial" w:hAnsi="Arial" w:cs="Arial"/>
          <w:lang w:val="es-MX"/>
        </w:rPr>
        <w:t>.</w:t>
      </w:r>
    </w:p>
    <w:p w14:paraId="594CF556" w14:textId="5C85E08B" w:rsidR="00664BDE" w:rsidRDefault="00664BDE" w:rsidP="000D151A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lang w:val="es-MX"/>
        </w:rPr>
      </w:pPr>
      <w:r w:rsidRPr="00664BDE">
        <w:rPr>
          <w:rFonts w:ascii="Arial" w:hAnsi="Arial" w:cs="Arial"/>
          <w:lang w:val="es-MX"/>
        </w:rPr>
        <w:t>Comité Académico de Elaboración de Reactivos</w:t>
      </w:r>
      <w:r w:rsidR="0033731B">
        <w:rPr>
          <w:rFonts w:ascii="Arial" w:hAnsi="Arial" w:cs="Arial"/>
          <w:lang w:val="es-MX"/>
        </w:rPr>
        <w:t xml:space="preserve">. </w:t>
      </w:r>
      <w:r w:rsidR="002A476C">
        <w:rPr>
          <w:rFonts w:ascii="Arial" w:hAnsi="Arial" w:cs="Arial"/>
          <w:lang w:val="es-MX"/>
        </w:rPr>
        <w:t>Formula</w:t>
      </w:r>
      <w:r w:rsidR="00CC399A">
        <w:rPr>
          <w:rFonts w:ascii="Arial" w:hAnsi="Arial" w:cs="Arial"/>
          <w:lang w:val="es-MX"/>
        </w:rPr>
        <w:t xml:space="preserve"> </w:t>
      </w:r>
      <w:r w:rsidR="00A857D4">
        <w:rPr>
          <w:rFonts w:ascii="Arial" w:hAnsi="Arial" w:cs="Arial"/>
          <w:lang w:val="es-MX"/>
        </w:rPr>
        <w:t>las preguntas del examen</w:t>
      </w:r>
      <w:r w:rsidR="00CC399A">
        <w:rPr>
          <w:rFonts w:ascii="Arial" w:hAnsi="Arial" w:cs="Arial"/>
          <w:lang w:val="es-MX"/>
        </w:rPr>
        <w:t xml:space="preserve"> con base en el </w:t>
      </w:r>
      <w:r w:rsidR="00A857D4">
        <w:rPr>
          <w:rFonts w:ascii="Arial" w:hAnsi="Arial" w:cs="Arial"/>
          <w:lang w:val="es-MX"/>
        </w:rPr>
        <w:t>perfil del instrumento y el objeto de medida</w:t>
      </w:r>
      <w:r w:rsidR="008A1F0D">
        <w:rPr>
          <w:rFonts w:ascii="Arial" w:hAnsi="Arial" w:cs="Arial"/>
          <w:lang w:val="es-MX"/>
        </w:rPr>
        <w:t>.</w:t>
      </w:r>
    </w:p>
    <w:p w14:paraId="027992A1" w14:textId="17041A7A" w:rsidR="00664BDE" w:rsidRDefault="00664BDE" w:rsidP="000D151A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lang w:val="es-MX"/>
        </w:rPr>
      </w:pPr>
      <w:r w:rsidRPr="00664BDE">
        <w:rPr>
          <w:rFonts w:ascii="Arial" w:hAnsi="Arial" w:cs="Arial"/>
          <w:lang w:val="es-MX"/>
        </w:rPr>
        <w:t xml:space="preserve">Comité Académico de </w:t>
      </w:r>
      <w:proofErr w:type="spellStart"/>
      <w:r w:rsidRPr="00664BDE">
        <w:rPr>
          <w:rFonts w:ascii="Arial" w:hAnsi="Arial" w:cs="Arial"/>
          <w:lang w:val="es-MX"/>
        </w:rPr>
        <w:t>Prevalidación</w:t>
      </w:r>
      <w:proofErr w:type="spellEnd"/>
      <w:r w:rsidRPr="00664BDE">
        <w:rPr>
          <w:rFonts w:ascii="Arial" w:hAnsi="Arial" w:cs="Arial"/>
          <w:lang w:val="es-MX"/>
        </w:rPr>
        <w:t xml:space="preserve"> de Reactivos</w:t>
      </w:r>
      <w:r w:rsidR="00CC399A">
        <w:rPr>
          <w:rFonts w:ascii="Arial" w:hAnsi="Arial" w:cs="Arial"/>
          <w:lang w:val="es-MX"/>
        </w:rPr>
        <w:t xml:space="preserve">. </w:t>
      </w:r>
      <w:r w:rsidR="00FC10BE">
        <w:rPr>
          <w:rFonts w:ascii="Arial" w:hAnsi="Arial" w:cs="Arial"/>
          <w:lang w:val="es-MX"/>
        </w:rPr>
        <w:t xml:space="preserve">Realiza </w:t>
      </w:r>
      <w:r w:rsidR="00CC399A">
        <w:rPr>
          <w:rFonts w:ascii="Arial" w:hAnsi="Arial" w:cs="Arial"/>
          <w:lang w:val="es-MX"/>
        </w:rPr>
        <w:t>la revisión</w:t>
      </w:r>
      <w:r w:rsidR="00184B83">
        <w:rPr>
          <w:rFonts w:ascii="Arial" w:hAnsi="Arial" w:cs="Arial"/>
          <w:lang w:val="es-MX"/>
        </w:rPr>
        <w:t xml:space="preserve"> y </w:t>
      </w:r>
      <w:r w:rsidR="006D7851">
        <w:rPr>
          <w:rFonts w:ascii="Arial" w:hAnsi="Arial" w:cs="Arial"/>
          <w:lang w:val="es-MX"/>
        </w:rPr>
        <w:t xml:space="preserve">el </w:t>
      </w:r>
      <w:r w:rsidR="00184B83">
        <w:rPr>
          <w:rFonts w:ascii="Arial" w:hAnsi="Arial" w:cs="Arial"/>
          <w:lang w:val="es-MX"/>
        </w:rPr>
        <w:t>ajuste de los reactivos elaborados.</w:t>
      </w:r>
    </w:p>
    <w:p w14:paraId="0C7BBCEE" w14:textId="137875F7" w:rsidR="00664BDE" w:rsidRDefault="00664BDE" w:rsidP="000D151A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lang w:val="es-MX"/>
        </w:rPr>
      </w:pPr>
      <w:r w:rsidRPr="00664BDE">
        <w:rPr>
          <w:rFonts w:ascii="Arial" w:hAnsi="Arial" w:cs="Arial"/>
          <w:lang w:val="es-MX"/>
        </w:rPr>
        <w:t>Comité Académico de Validación Final de Reactivos</w:t>
      </w:r>
      <w:r w:rsidR="00CC399A">
        <w:rPr>
          <w:rFonts w:ascii="Arial" w:hAnsi="Arial" w:cs="Arial"/>
          <w:lang w:val="es-MX"/>
        </w:rPr>
        <w:t>. Ofrece los elementos para asegurar la validez de constructo del instrumento</w:t>
      </w:r>
      <w:r w:rsidR="00A276FE">
        <w:rPr>
          <w:rFonts w:ascii="Arial" w:hAnsi="Arial" w:cs="Arial"/>
          <w:lang w:val="es-MX"/>
        </w:rPr>
        <w:t>,</w:t>
      </w:r>
      <w:r w:rsidR="00CC399A">
        <w:rPr>
          <w:rFonts w:ascii="Arial" w:hAnsi="Arial" w:cs="Arial"/>
          <w:lang w:val="es-MX"/>
        </w:rPr>
        <w:t xml:space="preserve"> como s</w:t>
      </w:r>
      <w:r w:rsidR="00093D69">
        <w:rPr>
          <w:rFonts w:ascii="Arial" w:hAnsi="Arial" w:cs="Arial"/>
          <w:lang w:val="es-MX"/>
        </w:rPr>
        <w:t>on</w:t>
      </w:r>
      <w:r w:rsidR="00CC399A">
        <w:rPr>
          <w:rFonts w:ascii="Arial" w:hAnsi="Arial" w:cs="Arial"/>
          <w:lang w:val="es-MX"/>
        </w:rPr>
        <w:t xml:space="preserve"> la representatividad y </w:t>
      </w:r>
      <w:r w:rsidR="00093D69">
        <w:rPr>
          <w:rFonts w:ascii="Arial" w:hAnsi="Arial" w:cs="Arial"/>
          <w:lang w:val="es-MX"/>
        </w:rPr>
        <w:t xml:space="preserve">la </w:t>
      </w:r>
      <w:r w:rsidR="00CC399A">
        <w:rPr>
          <w:rFonts w:ascii="Arial" w:hAnsi="Arial" w:cs="Arial"/>
          <w:lang w:val="es-MX"/>
        </w:rPr>
        <w:t>suficiencia de los contenidos por evaluar</w:t>
      </w:r>
      <w:r w:rsidR="008A1F0D">
        <w:rPr>
          <w:rFonts w:ascii="Arial" w:hAnsi="Arial" w:cs="Arial"/>
          <w:lang w:val="es-MX"/>
        </w:rPr>
        <w:t>.</w:t>
      </w:r>
    </w:p>
    <w:p w14:paraId="020BA79C" w14:textId="77777777" w:rsidR="0030073F" w:rsidRDefault="0030073F" w:rsidP="004E4DF4">
      <w:pPr>
        <w:spacing w:line="360" w:lineRule="auto"/>
        <w:jc w:val="both"/>
        <w:rPr>
          <w:rFonts w:ascii="Arial" w:hAnsi="Arial" w:cs="Arial"/>
          <w:lang w:val="es-MX"/>
        </w:rPr>
      </w:pPr>
    </w:p>
    <w:p w14:paraId="1429B5E3" w14:textId="77777777" w:rsidR="00E57732" w:rsidRDefault="00E57732" w:rsidP="004E4DF4">
      <w:pPr>
        <w:spacing w:line="360" w:lineRule="auto"/>
        <w:jc w:val="both"/>
        <w:rPr>
          <w:rFonts w:ascii="Arial" w:hAnsi="Arial" w:cs="Arial"/>
          <w:lang w:val="es-MX"/>
        </w:rPr>
      </w:pPr>
    </w:p>
    <w:p w14:paraId="1F338A78" w14:textId="77777777" w:rsidR="00E57732" w:rsidRDefault="00E57732" w:rsidP="004E4DF4">
      <w:pPr>
        <w:spacing w:line="360" w:lineRule="auto"/>
        <w:jc w:val="both"/>
        <w:rPr>
          <w:rFonts w:ascii="Arial" w:hAnsi="Arial" w:cs="Arial"/>
          <w:lang w:val="es-MX"/>
        </w:rPr>
      </w:pPr>
    </w:p>
    <w:p w14:paraId="59712AF0" w14:textId="77777777" w:rsidR="00B65E69" w:rsidRDefault="00B65E69" w:rsidP="004E4DF4">
      <w:pPr>
        <w:spacing w:line="360" w:lineRule="auto"/>
        <w:jc w:val="both"/>
        <w:rPr>
          <w:rFonts w:ascii="Arial" w:hAnsi="Arial" w:cs="Arial"/>
          <w:lang w:val="es-MX"/>
        </w:rPr>
      </w:pPr>
    </w:p>
    <w:p w14:paraId="658911C0" w14:textId="77777777" w:rsidR="00B65E69" w:rsidRDefault="00B65E69" w:rsidP="004E4DF4">
      <w:pPr>
        <w:spacing w:line="360" w:lineRule="auto"/>
        <w:jc w:val="both"/>
        <w:rPr>
          <w:rFonts w:ascii="Arial" w:hAnsi="Arial" w:cs="Arial"/>
          <w:lang w:val="es-MX"/>
        </w:rPr>
      </w:pPr>
    </w:p>
    <w:p w14:paraId="567AE76A" w14:textId="77777777" w:rsidR="00B65E69" w:rsidRDefault="00B65E69" w:rsidP="004E4DF4">
      <w:pPr>
        <w:spacing w:line="360" w:lineRule="auto"/>
        <w:jc w:val="both"/>
        <w:rPr>
          <w:rFonts w:ascii="Arial" w:hAnsi="Arial" w:cs="Arial"/>
          <w:lang w:val="es-MX"/>
        </w:rPr>
      </w:pPr>
    </w:p>
    <w:p w14:paraId="440CA03B" w14:textId="77777777" w:rsidR="00B65E69" w:rsidRDefault="00B65E69" w:rsidP="004E4DF4">
      <w:pPr>
        <w:spacing w:line="360" w:lineRule="auto"/>
        <w:jc w:val="both"/>
        <w:rPr>
          <w:rFonts w:ascii="Arial" w:hAnsi="Arial" w:cs="Arial"/>
          <w:lang w:val="es-MX"/>
        </w:rPr>
      </w:pPr>
    </w:p>
    <w:p w14:paraId="1753E3F9" w14:textId="0F524EB0" w:rsidR="005755ED" w:rsidRDefault="00FD6F5D" w:rsidP="005755ED">
      <w:pPr>
        <w:pStyle w:val="Ttulo2"/>
        <w:jc w:val="left"/>
        <w:rPr>
          <w:rFonts w:ascii="Arial" w:hAnsi="Arial" w:cs="Arial"/>
          <w:lang w:val="es-MX"/>
        </w:rPr>
      </w:pPr>
      <w:bookmarkStart w:id="21" w:name="_Toc20232061"/>
      <w:bookmarkStart w:id="22" w:name="_Toc20239714"/>
      <w:r>
        <w:rPr>
          <w:rFonts w:ascii="Arial" w:hAnsi="Arial" w:cs="Arial"/>
          <w:lang w:val="es-MX"/>
        </w:rPr>
        <w:t>5</w:t>
      </w:r>
      <w:r w:rsidR="005755ED">
        <w:rPr>
          <w:rFonts w:ascii="Arial" w:hAnsi="Arial" w:cs="Arial"/>
          <w:lang w:val="es-MX"/>
        </w:rPr>
        <w:t>.6 Contenido del examen</w:t>
      </w:r>
      <w:bookmarkEnd w:id="21"/>
      <w:bookmarkEnd w:id="22"/>
    </w:p>
    <w:p w14:paraId="085D8893" w14:textId="77777777" w:rsidR="005755ED" w:rsidRDefault="005755ED" w:rsidP="004E4DF4">
      <w:pPr>
        <w:spacing w:line="360" w:lineRule="auto"/>
        <w:jc w:val="both"/>
        <w:rPr>
          <w:rFonts w:ascii="Arial" w:hAnsi="Arial" w:cs="Arial"/>
          <w:lang w:val="es-MX"/>
        </w:rPr>
      </w:pPr>
    </w:p>
    <w:p w14:paraId="074D1CF6" w14:textId="6E9D5200" w:rsidR="008A1F0D" w:rsidRDefault="00FD6F5D" w:rsidP="000D2C84">
      <w:pPr>
        <w:pStyle w:val="Ttulo3"/>
        <w:jc w:val="left"/>
        <w:rPr>
          <w:rFonts w:ascii="Arial" w:hAnsi="Arial" w:cs="Arial"/>
          <w:lang w:val="es-MX"/>
        </w:rPr>
      </w:pPr>
      <w:bookmarkStart w:id="23" w:name="_Toc17303251"/>
      <w:bookmarkStart w:id="24" w:name="_Toc20232062"/>
      <w:bookmarkStart w:id="25" w:name="_Toc20239715"/>
      <w:r>
        <w:rPr>
          <w:rFonts w:ascii="Arial" w:hAnsi="Arial" w:cs="Arial"/>
          <w:lang w:val="es-MX"/>
        </w:rPr>
        <w:t>5</w:t>
      </w:r>
      <w:r w:rsidR="005755ED">
        <w:rPr>
          <w:rFonts w:ascii="Arial" w:hAnsi="Arial" w:cs="Arial"/>
          <w:lang w:val="es-MX"/>
        </w:rPr>
        <w:t>.6</w:t>
      </w:r>
      <w:r w:rsidR="007E465C">
        <w:rPr>
          <w:rFonts w:ascii="Arial" w:hAnsi="Arial" w:cs="Arial"/>
          <w:lang w:val="es-MX"/>
        </w:rPr>
        <w:t>.1 Estructura</w:t>
      </w:r>
      <w:bookmarkEnd w:id="23"/>
      <w:bookmarkEnd w:id="24"/>
      <w:bookmarkEnd w:id="25"/>
    </w:p>
    <w:p w14:paraId="345CCDA1" w14:textId="77777777" w:rsidR="0033731B" w:rsidRPr="0033731B" w:rsidRDefault="0033731B" w:rsidP="0033731B">
      <w:pPr>
        <w:rPr>
          <w:lang w:val="es-MX"/>
        </w:rPr>
      </w:pPr>
    </w:p>
    <w:p w14:paraId="6E334513" w14:textId="77777777" w:rsidR="00B65E69" w:rsidRDefault="000312CF" w:rsidP="004E4DF4">
      <w:pPr>
        <w:spacing w:line="360" w:lineRule="auto"/>
        <w:jc w:val="both"/>
        <w:rPr>
          <w:rFonts w:ascii="Arial" w:hAnsi="Arial" w:cs="Arial"/>
          <w:lang w:val="es-MX" w:bidi="es-MX"/>
        </w:rPr>
      </w:pPr>
      <w:r w:rsidRPr="000312CF">
        <w:rPr>
          <w:rFonts w:ascii="Arial" w:hAnsi="Arial" w:cs="Arial"/>
          <w:lang w:val="es-MX" w:bidi="es-MX"/>
        </w:rPr>
        <w:t xml:space="preserve">El examen está organizado </w:t>
      </w:r>
      <w:r w:rsidR="00BA5CFA">
        <w:rPr>
          <w:rFonts w:ascii="Arial" w:hAnsi="Arial" w:cs="Arial"/>
          <w:lang w:val="es-MX" w:bidi="es-MX"/>
        </w:rPr>
        <w:t>en</w:t>
      </w:r>
      <w:r w:rsidR="00BA5CFA" w:rsidRPr="000312CF">
        <w:rPr>
          <w:rFonts w:ascii="Arial" w:hAnsi="Arial" w:cs="Arial"/>
          <w:lang w:val="es-MX" w:bidi="es-MX"/>
        </w:rPr>
        <w:t xml:space="preserve"> </w:t>
      </w:r>
      <w:r w:rsidRPr="000312CF">
        <w:rPr>
          <w:rFonts w:ascii="Arial" w:hAnsi="Arial" w:cs="Arial"/>
          <w:lang w:val="es-MX" w:bidi="es-MX"/>
        </w:rPr>
        <w:t xml:space="preserve">áreas, </w:t>
      </w:r>
      <w:proofErr w:type="spellStart"/>
      <w:r w:rsidRPr="000312CF">
        <w:rPr>
          <w:rFonts w:ascii="Arial" w:hAnsi="Arial" w:cs="Arial"/>
          <w:lang w:val="es-MX" w:bidi="es-MX"/>
        </w:rPr>
        <w:t>subáreas</w:t>
      </w:r>
      <w:proofErr w:type="spellEnd"/>
      <w:r w:rsidRPr="000312CF">
        <w:rPr>
          <w:rFonts w:ascii="Arial" w:hAnsi="Arial" w:cs="Arial"/>
          <w:lang w:val="es-MX" w:bidi="es-MX"/>
        </w:rPr>
        <w:t xml:space="preserve"> y </w:t>
      </w:r>
      <w:r>
        <w:rPr>
          <w:rFonts w:ascii="Arial" w:hAnsi="Arial" w:cs="Arial"/>
          <w:lang w:val="es-MX" w:bidi="es-MX"/>
        </w:rPr>
        <w:t>temas por evaluar. L</w:t>
      </w:r>
      <w:r w:rsidRPr="000312CF">
        <w:rPr>
          <w:rFonts w:ascii="Arial" w:hAnsi="Arial" w:cs="Arial"/>
          <w:lang w:val="es-MX" w:bidi="es-MX"/>
        </w:rPr>
        <w:t xml:space="preserve">as áreas corresponden a </w:t>
      </w:r>
      <w:r w:rsidR="00184B83">
        <w:rPr>
          <w:rFonts w:ascii="Arial" w:hAnsi="Arial" w:cs="Arial"/>
          <w:lang w:val="es-MX" w:bidi="es-MX"/>
        </w:rPr>
        <w:t xml:space="preserve">las funciones </w:t>
      </w:r>
      <w:r w:rsidRPr="000312CF">
        <w:rPr>
          <w:rFonts w:ascii="Arial" w:hAnsi="Arial" w:cs="Arial"/>
          <w:lang w:val="es-MX" w:bidi="es-MX"/>
        </w:rPr>
        <w:t>profesionales</w:t>
      </w:r>
      <w:r w:rsidR="00184B83">
        <w:rPr>
          <w:rFonts w:ascii="Arial" w:hAnsi="Arial" w:cs="Arial"/>
          <w:lang w:val="es-MX" w:bidi="es-MX"/>
        </w:rPr>
        <w:t xml:space="preserve"> con base en la Norma Oficial Mexicana</w:t>
      </w:r>
      <w:r w:rsidR="00594EDA">
        <w:rPr>
          <w:rFonts w:ascii="Arial" w:hAnsi="Arial" w:cs="Arial"/>
          <w:lang w:val="es-MX" w:bidi="es-MX"/>
        </w:rPr>
        <w:t xml:space="preserve"> </w:t>
      </w:r>
      <w:r w:rsidR="00594EDA" w:rsidRPr="00B65E69">
        <w:rPr>
          <w:rFonts w:ascii="Arial" w:hAnsi="Arial" w:cs="Arial"/>
        </w:rPr>
        <w:t>013-SSA2-</w:t>
      </w:r>
      <w:r w:rsidR="00594EDA" w:rsidRPr="00B65E69">
        <w:rPr>
          <w:rFonts w:ascii="Arial" w:hAnsi="Arial" w:cs="Arial"/>
          <w:lang w:val="es-MX" w:bidi="es-MX"/>
        </w:rPr>
        <w:t>2015</w:t>
      </w:r>
      <w:r w:rsidR="00594EDA" w:rsidRPr="00594EDA">
        <w:rPr>
          <w:rFonts w:ascii="Arial" w:hAnsi="Arial" w:cs="Arial"/>
          <w:lang w:val="es-MX" w:bidi="es-MX"/>
        </w:rPr>
        <w:t xml:space="preserve">. Para la </w:t>
      </w:r>
      <w:proofErr w:type="spellStart"/>
      <w:r w:rsidR="00594EDA" w:rsidRPr="00594EDA">
        <w:rPr>
          <w:rFonts w:ascii="Arial" w:hAnsi="Arial" w:cs="Arial"/>
          <w:lang w:val="es-MX" w:bidi="es-MX"/>
        </w:rPr>
        <w:t>prevenc</w:t>
      </w:r>
      <w:proofErr w:type="spellEnd"/>
    </w:p>
    <w:p w14:paraId="67495F2B" w14:textId="3FEDD14E" w:rsidR="004E4DF4" w:rsidRDefault="00594EDA" w:rsidP="004E4DF4">
      <w:pPr>
        <w:spacing w:line="360" w:lineRule="auto"/>
        <w:jc w:val="both"/>
        <w:rPr>
          <w:rFonts w:ascii="Arial" w:hAnsi="Arial" w:cs="Arial"/>
          <w:lang w:val="es-MX" w:bidi="es-MX"/>
        </w:rPr>
      </w:pPr>
      <w:proofErr w:type="spellStart"/>
      <w:r w:rsidRPr="00594EDA">
        <w:rPr>
          <w:rFonts w:ascii="Arial" w:hAnsi="Arial" w:cs="Arial"/>
          <w:lang w:val="es-MX" w:bidi="es-MX"/>
        </w:rPr>
        <w:t>ión</w:t>
      </w:r>
      <w:proofErr w:type="spellEnd"/>
      <w:r w:rsidRPr="00594EDA">
        <w:rPr>
          <w:rFonts w:ascii="Arial" w:hAnsi="Arial" w:cs="Arial"/>
          <w:lang w:val="es-MX" w:bidi="es-MX"/>
        </w:rPr>
        <w:t xml:space="preserve"> y control de enfermedades bucales</w:t>
      </w:r>
      <w:r w:rsidR="000312CF" w:rsidRPr="000312CF">
        <w:rPr>
          <w:rFonts w:ascii="Arial" w:hAnsi="Arial" w:cs="Arial"/>
          <w:lang w:val="es-MX" w:bidi="es-MX"/>
        </w:rPr>
        <w:t xml:space="preserve">; las </w:t>
      </w:r>
      <w:proofErr w:type="spellStart"/>
      <w:r w:rsidR="000312CF" w:rsidRPr="000312CF">
        <w:rPr>
          <w:rFonts w:ascii="Arial" w:hAnsi="Arial" w:cs="Arial"/>
          <w:lang w:val="es-MX" w:bidi="es-MX"/>
        </w:rPr>
        <w:t>subáreas</w:t>
      </w:r>
      <w:proofErr w:type="spellEnd"/>
      <w:r w:rsidR="000312CF" w:rsidRPr="000312CF">
        <w:rPr>
          <w:rFonts w:ascii="Arial" w:hAnsi="Arial" w:cs="Arial"/>
          <w:lang w:val="es-MX" w:bidi="es-MX"/>
        </w:rPr>
        <w:t xml:space="preserve"> comprenden las principales actividades profesionales en cada</w:t>
      </w:r>
      <w:r w:rsidR="000312CF">
        <w:rPr>
          <w:rFonts w:ascii="Arial" w:hAnsi="Arial" w:cs="Arial"/>
          <w:lang w:val="es-MX" w:bidi="es-MX"/>
        </w:rPr>
        <w:t xml:space="preserve"> uno de los ámbitos referidos</w:t>
      </w:r>
      <w:r w:rsidR="00E33640">
        <w:rPr>
          <w:rFonts w:ascii="Arial" w:hAnsi="Arial" w:cs="Arial"/>
          <w:lang w:val="es-MX" w:bidi="es-MX"/>
        </w:rPr>
        <w:t>, y</w:t>
      </w:r>
      <w:r w:rsidR="000312CF">
        <w:rPr>
          <w:rFonts w:ascii="Arial" w:hAnsi="Arial" w:cs="Arial"/>
          <w:lang w:val="es-MX" w:bidi="es-MX"/>
        </w:rPr>
        <w:t xml:space="preserve"> los temas</w:t>
      </w:r>
      <w:r w:rsidR="000312CF" w:rsidRPr="000312CF">
        <w:rPr>
          <w:rFonts w:ascii="Arial" w:hAnsi="Arial" w:cs="Arial"/>
          <w:lang w:val="es-MX" w:bidi="es-MX"/>
        </w:rPr>
        <w:t xml:space="preserve"> por evaluar identifican los conocimientos necesarios en las tareas específicas relacionadas con cada actividad profesional</w:t>
      </w:r>
      <w:r w:rsidR="000312CF">
        <w:rPr>
          <w:rFonts w:ascii="Arial" w:hAnsi="Arial" w:cs="Arial"/>
          <w:lang w:val="es-MX" w:bidi="es-MX"/>
        </w:rPr>
        <w:t>.</w:t>
      </w:r>
      <w:r w:rsidR="00632DD9">
        <w:rPr>
          <w:rFonts w:ascii="Arial" w:hAnsi="Arial" w:cs="Arial"/>
          <w:lang w:val="es-MX" w:bidi="es-MX"/>
        </w:rPr>
        <w:t xml:space="preserve"> Dichos elementos se encuentran en la </w:t>
      </w:r>
      <w:r w:rsidR="002B6FF9">
        <w:rPr>
          <w:rFonts w:ascii="Arial" w:hAnsi="Arial" w:cs="Arial"/>
          <w:lang w:val="es-MX" w:bidi="es-MX"/>
        </w:rPr>
        <w:t>e</w:t>
      </w:r>
      <w:r w:rsidR="00632DD9">
        <w:rPr>
          <w:rFonts w:ascii="Arial" w:hAnsi="Arial" w:cs="Arial"/>
          <w:lang w:val="es-MX" w:bidi="es-MX"/>
        </w:rPr>
        <w:t>structura del examen (</w:t>
      </w:r>
      <w:r w:rsidR="0065776A">
        <w:rPr>
          <w:rFonts w:ascii="Arial" w:hAnsi="Arial" w:cs="Arial"/>
          <w:lang w:val="es-MX" w:bidi="es-MX"/>
        </w:rPr>
        <w:t>t</w:t>
      </w:r>
      <w:r w:rsidR="00632DD9">
        <w:rPr>
          <w:rFonts w:ascii="Arial" w:hAnsi="Arial" w:cs="Arial"/>
          <w:lang w:val="es-MX" w:bidi="es-MX"/>
        </w:rPr>
        <w:t>abla 1).</w:t>
      </w:r>
    </w:p>
    <w:p w14:paraId="7853D93C" w14:textId="111B67E3" w:rsidR="008A4677" w:rsidRPr="00594EDA" w:rsidRDefault="007D1740" w:rsidP="004E4DF4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 w:bidi="es-MX"/>
        </w:rPr>
        <w:br w:type="page"/>
      </w:r>
      <w:r w:rsidR="00632DD9">
        <w:rPr>
          <w:rFonts w:ascii="Arial" w:hAnsi="Arial" w:cs="Arial"/>
          <w:lang w:val="es-MX"/>
        </w:rPr>
        <w:t>Tabla 1</w:t>
      </w:r>
      <w:r w:rsidR="00E813F6">
        <w:rPr>
          <w:rFonts w:ascii="Arial" w:hAnsi="Arial" w:cs="Arial"/>
          <w:lang w:val="es-MX"/>
        </w:rPr>
        <w:t>.</w:t>
      </w:r>
      <w:r w:rsidR="00E813F6">
        <w:rPr>
          <w:rFonts w:ascii="Arial" w:hAnsi="Arial" w:cs="Arial"/>
          <w:i/>
          <w:lang w:val="es-MX"/>
        </w:rPr>
        <w:t xml:space="preserve"> </w:t>
      </w:r>
      <w:r w:rsidR="00E57EE5" w:rsidRPr="00594EDA">
        <w:rPr>
          <w:rFonts w:ascii="Arial" w:hAnsi="Arial" w:cs="Arial"/>
          <w:lang w:val="es-MX"/>
        </w:rPr>
        <w:t>Estructura del E</w:t>
      </w:r>
      <w:r w:rsidR="00632DD9" w:rsidRPr="00594EDA">
        <w:rPr>
          <w:rFonts w:ascii="Arial" w:hAnsi="Arial" w:cs="Arial"/>
          <w:lang w:val="es-MX"/>
        </w:rPr>
        <w:t>xamen Único</w:t>
      </w:r>
      <w:r w:rsidR="006A1CBB" w:rsidRPr="00594EDA">
        <w:rPr>
          <w:rFonts w:ascii="Arial" w:hAnsi="Arial" w:cs="Arial"/>
          <w:lang w:val="es-MX"/>
        </w:rPr>
        <w:t xml:space="preserve"> de Certificación Profesional de la Especialidad en Ortodoncia</w:t>
      </w:r>
    </w:p>
    <w:p w14:paraId="43C1D5B2" w14:textId="77777777" w:rsidR="00A857D4" w:rsidRDefault="00A857D4" w:rsidP="000D2C84">
      <w:pPr>
        <w:jc w:val="both"/>
        <w:rPr>
          <w:sz w:val="20"/>
          <w:szCs w:val="20"/>
          <w:lang w:val="es-MX"/>
        </w:rPr>
      </w:pPr>
    </w:p>
    <w:tbl>
      <w:tblPr>
        <w:tblW w:w="9680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2835"/>
        <w:gridCol w:w="5017"/>
      </w:tblGrid>
      <w:tr w:rsidR="00A857D4" w14:paraId="3F66EAED" w14:textId="77777777" w:rsidTr="007D1740">
        <w:trPr>
          <w:trHeight w:val="293"/>
        </w:trPr>
        <w:tc>
          <w:tcPr>
            <w:tcW w:w="1828" w:type="dxa"/>
            <w:tcBorders>
              <w:top w:val="single" w:sz="12" w:space="0" w:color="99BEFB"/>
              <w:left w:val="single" w:sz="12" w:space="0" w:color="99BEFB"/>
              <w:bottom w:val="single" w:sz="4" w:space="0" w:color="99BEFB"/>
              <w:right w:val="single" w:sz="4" w:space="0" w:color="99BEFB"/>
            </w:tcBorders>
            <w:shd w:val="clear" w:color="auto" w:fill="002060"/>
            <w:vAlign w:val="center"/>
            <w:hideMark/>
          </w:tcPr>
          <w:p w14:paraId="7E2FF416" w14:textId="77777777" w:rsidR="00A857D4" w:rsidRPr="007D1740" w:rsidRDefault="00A857D4" w:rsidP="00A857D4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</w:rPr>
            </w:pPr>
            <w:r w:rsidRPr="007D1740">
              <w:rPr>
                <w:rFonts w:ascii="Calibri" w:hAnsi="Calibri"/>
                <w:b/>
                <w:bCs/>
                <w:color w:val="FFFFFF"/>
                <w:sz w:val="18"/>
              </w:rPr>
              <w:t>Área</w:t>
            </w:r>
          </w:p>
        </w:tc>
        <w:tc>
          <w:tcPr>
            <w:tcW w:w="2835" w:type="dxa"/>
            <w:tcBorders>
              <w:top w:val="single" w:sz="12" w:space="0" w:color="99BEFB"/>
              <w:left w:val="single" w:sz="4" w:space="0" w:color="99BEFB"/>
              <w:bottom w:val="single" w:sz="4" w:space="0" w:color="99BEFB"/>
              <w:right w:val="single" w:sz="4" w:space="0" w:color="99BEFB"/>
            </w:tcBorders>
            <w:shd w:val="clear" w:color="auto" w:fill="002060"/>
            <w:vAlign w:val="center"/>
            <w:hideMark/>
          </w:tcPr>
          <w:p w14:paraId="10B3FBD0" w14:textId="77777777" w:rsidR="00A857D4" w:rsidRPr="007D1740" w:rsidRDefault="00A857D4" w:rsidP="00A857D4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</w:rPr>
            </w:pPr>
            <w:proofErr w:type="spellStart"/>
            <w:r w:rsidRPr="007D1740">
              <w:rPr>
                <w:rFonts w:ascii="Calibri" w:hAnsi="Calibri"/>
                <w:b/>
                <w:bCs/>
                <w:color w:val="FFFFFF"/>
                <w:sz w:val="18"/>
              </w:rPr>
              <w:t>Subárea</w:t>
            </w:r>
            <w:proofErr w:type="spellEnd"/>
          </w:p>
        </w:tc>
        <w:tc>
          <w:tcPr>
            <w:tcW w:w="5017" w:type="dxa"/>
            <w:tcBorders>
              <w:top w:val="single" w:sz="12" w:space="0" w:color="99BEFB"/>
              <w:left w:val="single" w:sz="4" w:space="0" w:color="99BEFB"/>
              <w:bottom w:val="single" w:sz="4" w:space="0" w:color="99BEFB"/>
              <w:right w:val="single" w:sz="4" w:space="0" w:color="99BEFB"/>
            </w:tcBorders>
            <w:shd w:val="clear" w:color="auto" w:fill="002060"/>
            <w:vAlign w:val="center"/>
            <w:hideMark/>
          </w:tcPr>
          <w:p w14:paraId="63D00BF0" w14:textId="77777777" w:rsidR="00A857D4" w:rsidRPr="007D1740" w:rsidRDefault="00A857D4" w:rsidP="00A857D4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</w:rPr>
            </w:pPr>
            <w:r w:rsidRPr="007D1740">
              <w:rPr>
                <w:rFonts w:ascii="Calibri" w:hAnsi="Calibri"/>
                <w:b/>
                <w:bCs/>
                <w:color w:val="FFFFFF"/>
                <w:sz w:val="18"/>
              </w:rPr>
              <w:t>Tema</w:t>
            </w:r>
          </w:p>
        </w:tc>
      </w:tr>
      <w:tr w:rsidR="00A857D4" w14:paraId="38E4FAE3" w14:textId="77777777" w:rsidTr="007D1740">
        <w:trPr>
          <w:trHeight w:val="316"/>
        </w:trPr>
        <w:tc>
          <w:tcPr>
            <w:tcW w:w="1828" w:type="dxa"/>
            <w:vMerge w:val="restart"/>
            <w:tcBorders>
              <w:top w:val="nil"/>
              <w:left w:val="single" w:sz="12" w:space="0" w:color="99BEFB"/>
              <w:bottom w:val="single" w:sz="4" w:space="0" w:color="99BEFB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6A4F5FC9" w14:textId="77777777" w:rsidR="00A857D4" w:rsidRPr="007D1740" w:rsidRDefault="00A857D4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 xml:space="preserve">Prevención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99BEFB"/>
              <w:bottom w:val="single" w:sz="4" w:space="0" w:color="99BEFB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021A8C1F" w14:textId="77777777" w:rsidR="00A857D4" w:rsidRPr="007D1740" w:rsidRDefault="00A857D4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>Promoción de la salud oral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99BEFB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4F7E3C88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>Técnicas de higiene oral</w:t>
            </w:r>
          </w:p>
        </w:tc>
      </w:tr>
      <w:tr w:rsidR="00A857D4" w14:paraId="5772F07F" w14:textId="77777777" w:rsidTr="007D1740">
        <w:trPr>
          <w:trHeight w:val="263"/>
        </w:trPr>
        <w:tc>
          <w:tcPr>
            <w:tcW w:w="1828" w:type="dxa"/>
            <w:vMerge/>
            <w:tcBorders>
              <w:top w:val="nil"/>
              <w:left w:val="single" w:sz="12" w:space="0" w:color="99BEFB"/>
              <w:bottom w:val="single" w:sz="4" w:space="0" w:color="99BEFB"/>
              <w:right w:val="single" w:sz="4" w:space="0" w:color="99BEFB"/>
            </w:tcBorders>
            <w:vAlign w:val="center"/>
            <w:hideMark/>
          </w:tcPr>
          <w:p w14:paraId="437999E7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99BEFB"/>
              <w:bottom w:val="single" w:sz="4" w:space="0" w:color="99BEFB"/>
              <w:right w:val="single" w:sz="4" w:space="0" w:color="99BEFB"/>
            </w:tcBorders>
            <w:vAlign w:val="center"/>
            <w:hideMark/>
          </w:tcPr>
          <w:p w14:paraId="2B11F8AE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99BEFB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6B7DE2CE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 xml:space="preserve">Etiología de las </w:t>
            </w:r>
            <w:proofErr w:type="spellStart"/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>maloclusiones</w:t>
            </w:r>
            <w:proofErr w:type="spellEnd"/>
          </w:p>
        </w:tc>
      </w:tr>
      <w:tr w:rsidR="00A857D4" w14:paraId="6D510DFF" w14:textId="77777777" w:rsidTr="007D1740">
        <w:trPr>
          <w:trHeight w:val="281"/>
        </w:trPr>
        <w:tc>
          <w:tcPr>
            <w:tcW w:w="1828" w:type="dxa"/>
            <w:vMerge/>
            <w:tcBorders>
              <w:top w:val="nil"/>
              <w:left w:val="single" w:sz="12" w:space="0" w:color="99BEFB"/>
              <w:bottom w:val="single" w:sz="4" w:space="0" w:color="99BEFB"/>
              <w:right w:val="single" w:sz="4" w:space="0" w:color="99BEFB"/>
            </w:tcBorders>
            <w:vAlign w:val="center"/>
            <w:hideMark/>
          </w:tcPr>
          <w:p w14:paraId="6F81151F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99BEFB"/>
              <w:bottom w:val="single" w:sz="4" w:space="0" w:color="99BEFB"/>
              <w:right w:val="single" w:sz="4" w:space="0" w:color="99BEFB"/>
            </w:tcBorders>
            <w:vAlign w:val="center"/>
            <w:hideMark/>
          </w:tcPr>
          <w:p w14:paraId="4614300F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99BEFB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0F849B93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 xml:space="preserve">Signos y síntomas de las </w:t>
            </w:r>
            <w:proofErr w:type="spellStart"/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>maloclusiones</w:t>
            </w:r>
            <w:proofErr w:type="spellEnd"/>
          </w:p>
        </w:tc>
      </w:tr>
      <w:tr w:rsidR="00A857D4" w14:paraId="19EB9594" w14:textId="77777777" w:rsidTr="007D1740">
        <w:trPr>
          <w:trHeight w:val="271"/>
        </w:trPr>
        <w:tc>
          <w:tcPr>
            <w:tcW w:w="1828" w:type="dxa"/>
            <w:vMerge/>
            <w:tcBorders>
              <w:top w:val="nil"/>
              <w:left w:val="single" w:sz="12" w:space="0" w:color="99BEFB"/>
              <w:bottom w:val="single" w:sz="4" w:space="0" w:color="99BEFB"/>
              <w:right w:val="single" w:sz="4" w:space="0" w:color="99BEFB"/>
            </w:tcBorders>
            <w:vAlign w:val="center"/>
            <w:hideMark/>
          </w:tcPr>
          <w:p w14:paraId="5992E74C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99BEFB"/>
              <w:bottom w:val="single" w:sz="4" w:space="0" w:color="99BEFB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73C02B98" w14:textId="77777777" w:rsidR="00A857D4" w:rsidRPr="007D1740" w:rsidRDefault="00A857D4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>Hábitos orales perniciosos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99BEFB"/>
              <w:right w:val="single" w:sz="4" w:space="0" w:color="99BEFB"/>
            </w:tcBorders>
            <w:shd w:val="clear" w:color="auto" w:fill="auto"/>
            <w:noWrap/>
            <w:vAlign w:val="center"/>
            <w:hideMark/>
          </w:tcPr>
          <w:p w14:paraId="2E555005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2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2"/>
              </w:rPr>
              <w:t xml:space="preserve">Tipos de hábitos orales perniciosos </w:t>
            </w:r>
          </w:p>
        </w:tc>
      </w:tr>
      <w:tr w:rsidR="00A857D4" w14:paraId="739DD1D5" w14:textId="77777777" w:rsidTr="007D1740">
        <w:trPr>
          <w:trHeight w:val="274"/>
        </w:trPr>
        <w:tc>
          <w:tcPr>
            <w:tcW w:w="1828" w:type="dxa"/>
            <w:vMerge/>
            <w:tcBorders>
              <w:top w:val="nil"/>
              <w:left w:val="single" w:sz="12" w:space="0" w:color="99BEFB"/>
              <w:bottom w:val="single" w:sz="4" w:space="0" w:color="99BEFB"/>
              <w:right w:val="single" w:sz="4" w:space="0" w:color="99BEFB"/>
            </w:tcBorders>
            <w:vAlign w:val="center"/>
            <w:hideMark/>
          </w:tcPr>
          <w:p w14:paraId="7DD6065C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99BEFB"/>
              <w:bottom w:val="single" w:sz="4" w:space="0" w:color="99BEFB"/>
              <w:right w:val="single" w:sz="4" w:space="0" w:color="99BEFB"/>
            </w:tcBorders>
            <w:vAlign w:val="center"/>
            <w:hideMark/>
          </w:tcPr>
          <w:p w14:paraId="16BEEF16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99BEFB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35E6D59E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 xml:space="preserve">Estrategias para corregir hábitos orales perniciosos </w:t>
            </w:r>
          </w:p>
        </w:tc>
      </w:tr>
      <w:tr w:rsidR="00A857D4" w14:paraId="1B3A5210" w14:textId="77777777" w:rsidTr="007D1740">
        <w:trPr>
          <w:trHeight w:val="279"/>
        </w:trPr>
        <w:tc>
          <w:tcPr>
            <w:tcW w:w="1828" w:type="dxa"/>
            <w:vMerge/>
            <w:tcBorders>
              <w:top w:val="nil"/>
              <w:left w:val="single" w:sz="12" w:space="0" w:color="99BEFB"/>
              <w:bottom w:val="single" w:sz="4" w:space="0" w:color="99BEFB"/>
              <w:right w:val="single" w:sz="4" w:space="0" w:color="99BEFB"/>
            </w:tcBorders>
            <w:vAlign w:val="center"/>
            <w:hideMark/>
          </w:tcPr>
          <w:p w14:paraId="0887C481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9BEFB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5B8A4089" w14:textId="77777777" w:rsidR="00A857D4" w:rsidRPr="007D1740" w:rsidRDefault="00A857D4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>Limitación del daño oral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99BEFB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61DAA009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>Estrategias de limitación del daño</w:t>
            </w:r>
          </w:p>
        </w:tc>
      </w:tr>
      <w:tr w:rsidR="00A857D4" w14:paraId="0716A565" w14:textId="77777777" w:rsidTr="007D1740">
        <w:trPr>
          <w:trHeight w:val="269"/>
        </w:trPr>
        <w:tc>
          <w:tcPr>
            <w:tcW w:w="1828" w:type="dxa"/>
            <w:vMerge w:val="restart"/>
            <w:tcBorders>
              <w:top w:val="nil"/>
              <w:left w:val="single" w:sz="12" w:space="0" w:color="99BEFB"/>
              <w:bottom w:val="single" w:sz="4" w:space="0" w:color="99BEFB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276AECA8" w14:textId="77777777" w:rsidR="00A857D4" w:rsidRPr="007D1740" w:rsidRDefault="00A857D4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99BEFB"/>
              <w:bottom w:val="single" w:sz="4" w:space="0" w:color="99BEFB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4C05AF63" w14:textId="77777777" w:rsidR="00A857D4" w:rsidRPr="007D1740" w:rsidRDefault="00A857D4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 xml:space="preserve"> Historia clínica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99BEFB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11265850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>Condiciones generales del paciente</w:t>
            </w:r>
          </w:p>
        </w:tc>
      </w:tr>
      <w:tr w:rsidR="00A857D4" w14:paraId="37801804" w14:textId="77777777" w:rsidTr="007D1740">
        <w:trPr>
          <w:trHeight w:val="273"/>
        </w:trPr>
        <w:tc>
          <w:tcPr>
            <w:tcW w:w="1828" w:type="dxa"/>
            <w:vMerge/>
            <w:tcBorders>
              <w:top w:val="nil"/>
              <w:left w:val="single" w:sz="12" w:space="0" w:color="99BEFB"/>
              <w:bottom w:val="single" w:sz="4" w:space="0" w:color="99BEFB"/>
              <w:right w:val="single" w:sz="4" w:space="0" w:color="99BEFB"/>
            </w:tcBorders>
            <w:vAlign w:val="center"/>
            <w:hideMark/>
          </w:tcPr>
          <w:p w14:paraId="0AD3CD3D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99BEFB"/>
              <w:bottom w:val="single" w:sz="4" w:space="0" w:color="99BEFB"/>
              <w:right w:val="single" w:sz="4" w:space="0" w:color="99BEFB"/>
            </w:tcBorders>
            <w:vAlign w:val="center"/>
            <w:hideMark/>
          </w:tcPr>
          <w:p w14:paraId="7A7563D0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04832DC9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>Datos generales del paciente</w:t>
            </w:r>
          </w:p>
        </w:tc>
      </w:tr>
      <w:tr w:rsidR="00A857D4" w14:paraId="5D7D2E71" w14:textId="77777777" w:rsidTr="007D1740">
        <w:trPr>
          <w:trHeight w:val="263"/>
        </w:trPr>
        <w:tc>
          <w:tcPr>
            <w:tcW w:w="1828" w:type="dxa"/>
            <w:vMerge/>
            <w:tcBorders>
              <w:top w:val="nil"/>
              <w:left w:val="single" w:sz="12" w:space="0" w:color="99BEFB"/>
              <w:bottom w:val="single" w:sz="4" w:space="0" w:color="99BEFB"/>
              <w:right w:val="single" w:sz="4" w:space="0" w:color="99BEFB"/>
            </w:tcBorders>
            <w:vAlign w:val="center"/>
            <w:hideMark/>
          </w:tcPr>
          <w:p w14:paraId="48261A6F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99BEFB"/>
              <w:bottom w:val="single" w:sz="4" w:space="0" w:color="99BEFB"/>
              <w:right w:val="single" w:sz="4" w:space="0" w:color="99BEFB"/>
            </w:tcBorders>
            <w:vAlign w:val="center"/>
            <w:hideMark/>
          </w:tcPr>
          <w:p w14:paraId="78D0EB03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5017" w:type="dxa"/>
            <w:tcBorders>
              <w:top w:val="single" w:sz="4" w:space="0" w:color="99BEFB"/>
              <w:left w:val="nil"/>
              <w:bottom w:val="nil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01D4D85E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>Motivo de consulta por estética, función y dolor</w:t>
            </w:r>
          </w:p>
        </w:tc>
      </w:tr>
      <w:tr w:rsidR="00A857D4" w14:paraId="7A97E04A" w14:textId="77777777" w:rsidTr="007D1740">
        <w:trPr>
          <w:trHeight w:val="281"/>
        </w:trPr>
        <w:tc>
          <w:tcPr>
            <w:tcW w:w="1828" w:type="dxa"/>
            <w:vMerge/>
            <w:tcBorders>
              <w:top w:val="nil"/>
              <w:left w:val="single" w:sz="12" w:space="0" w:color="99BEFB"/>
              <w:bottom w:val="single" w:sz="4" w:space="0" w:color="99BEFB"/>
              <w:right w:val="single" w:sz="4" w:space="0" w:color="99BEFB"/>
            </w:tcBorders>
            <w:vAlign w:val="center"/>
            <w:hideMark/>
          </w:tcPr>
          <w:p w14:paraId="266B89E9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99BEFB"/>
              <w:bottom w:val="single" w:sz="4" w:space="0" w:color="99BEFB"/>
              <w:right w:val="single" w:sz="4" w:space="0" w:color="99BEFB"/>
            </w:tcBorders>
            <w:vAlign w:val="center"/>
            <w:hideMark/>
          </w:tcPr>
          <w:p w14:paraId="0696667F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5017" w:type="dxa"/>
            <w:tcBorders>
              <w:top w:val="single" w:sz="4" w:space="0" w:color="99BEFB"/>
              <w:left w:val="nil"/>
              <w:bottom w:val="nil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52E6C81D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>Antecedentes personales</w:t>
            </w:r>
          </w:p>
        </w:tc>
      </w:tr>
      <w:tr w:rsidR="00A857D4" w14:paraId="4513171D" w14:textId="77777777" w:rsidTr="007D1740">
        <w:trPr>
          <w:trHeight w:val="271"/>
        </w:trPr>
        <w:tc>
          <w:tcPr>
            <w:tcW w:w="1828" w:type="dxa"/>
            <w:vMerge/>
            <w:tcBorders>
              <w:top w:val="nil"/>
              <w:left w:val="single" w:sz="12" w:space="0" w:color="99BEFB"/>
              <w:bottom w:val="single" w:sz="4" w:space="0" w:color="99BEFB"/>
              <w:right w:val="single" w:sz="4" w:space="0" w:color="99BEFB"/>
            </w:tcBorders>
            <w:vAlign w:val="center"/>
            <w:hideMark/>
          </w:tcPr>
          <w:p w14:paraId="2F847C55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99BEFB"/>
              <w:bottom w:val="single" w:sz="4" w:space="0" w:color="99BEFB"/>
              <w:right w:val="single" w:sz="4" w:space="0" w:color="99BEFB"/>
            </w:tcBorders>
            <w:vAlign w:val="center"/>
            <w:hideMark/>
          </w:tcPr>
          <w:p w14:paraId="08A28FB1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5017" w:type="dxa"/>
            <w:tcBorders>
              <w:top w:val="single" w:sz="4" w:space="0" w:color="99BEFB"/>
              <w:left w:val="nil"/>
              <w:bottom w:val="nil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5F6F1F5D" w14:textId="77777777" w:rsidR="00A857D4" w:rsidRPr="007D1740" w:rsidRDefault="00A857D4">
            <w:pPr>
              <w:rPr>
                <w:rFonts w:ascii="Calibri Light" w:hAnsi="Calibri Light"/>
                <w:sz w:val="20"/>
                <w:szCs w:val="20"/>
              </w:rPr>
            </w:pPr>
            <w:r w:rsidRPr="007D1740">
              <w:rPr>
                <w:rFonts w:ascii="Calibri Light" w:hAnsi="Calibri Light"/>
                <w:sz w:val="20"/>
                <w:szCs w:val="20"/>
              </w:rPr>
              <w:t>Antecedentes heredofamiliares</w:t>
            </w:r>
          </w:p>
        </w:tc>
      </w:tr>
      <w:tr w:rsidR="00A857D4" w14:paraId="32EBC4FC" w14:textId="77777777" w:rsidTr="007D1740">
        <w:trPr>
          <w:trHeight w:val="289"/>
        </w:trPr>
        <w:tc>
          <w:tcPr>
            <w:tcW w:w="1828" w:type="dxa"/>
            <w:vMerge/>
            <w:tcBorders>
              <w:top w:val="nil"/>
              <w:left w:val="single" w:sz="12" w:space="0" w:color="99BEFB"/>
              <w:bottom w:val="single" w:sz="4" w:space="0" w:color="99BEFB"/>
              <w:right w:val="single" w:sz="4" w:space="0" w:color="99BEFB"/>
            </w:tcBorders>
            <w:vAlign w:val="center"/>
            <w:hideMark/>
          </w:tcPr>
          <w:p w14:paraId="086A95B2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99BEFB"/>
              <w:bottom w:val="single" w:sz="4" w:space="0" w:color="99BEFB"/>
              <w:right w:val="single" w:sz="4" w:space="0" w:color="99BEFB"/>
            </w:tcBorders>
            <w:vAlign w:val="center"/>
            <w:hideMark/>
          </w:tcPr>
          <w:p w14:paraId="7BFD7F30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5017" w:type="dxa"/>
            <w:tcBorders>
              <w:top w:val="single" w:sz="4" w:space="0" w:color="99BEFB"/>
              <w:left w:val="nil"/>
              <w:bottom w:val="nil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4705571D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 xml:space="preserve">Examen clínico exploratorio </w:t>
            </w:r>
            <w:proofErr w:type="spellStart"/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>extraoral</w:t>
            </w:r>
            <w:proofErr w:type="spellEnd"/>
          </w:p>
        </w:tc>
      </w:tr>
      <w:tr w:rsidR="00A857D4" w14:paraId="081A60C0" w14:textId="77777777" w:rsidTr="007D1740">
        <w:trPr>
          <w:trHeight w:val="265"/>
        </w:trPr>
        <w:tc>
          <w:tcPr>
            <w:tcW w:w="1828" w:type="dxa"/>
            <w:vMerge/>
            <w:tcBorders>
              <w:top w:val="nil"/>
              <w:left w:val="single" w:sz="12" w:space="0" w:color="99BEFB"/>
              <w:bottom w:val="single" w:sz="4" w:space="0" w:color="99BEFB"/>
              <w:right w:val="single" w:sz="4" w:space="0" w:color="99BEFB"/>
            </w:tcBorders>
            <w:vAlign w:val="center"/>
            <w:hideMark/>
          </w:tcPr>
          <w:p w14:paraId="19F0BC09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99BEFB"/>
              <w:bottom w:val="single" w:sz="4" w:space="0" w:color="99BEFB"/>
              <w:right w:val="single" w:sz="4" w:space="0" w:color="99BEFB"/>
            </w:tcBorders>
            <w:vAlign w:val="center"/>
            <w:hideMark/>
          </w:tcPr>
          <w:p w14:paraId="436A597F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5017" w:type="dxa"/>
            <w:tcBorders>
              <w:top w:val="single" w:sz="4" w:space="0" w:color="99BEFB"/>
              <w:left w:val="nil"/>
              <w:bottom w:val="nil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61F827C3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 xml:space="preserve">Examen clínico exploratorio </w:t>
            </w:r>
            <w:proofErr w:type="spellStart"/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>intraoral</w:t>
            </w:r>
            <w:proofErr w:type="spellEnd"/>
          </w:p>
        </w:tc>
      </w:tr>
      <w:tr w:rsidR="00A857D4" w14:paraId="475E4450" w14:textId="77777777" w:rsidTr="007D1740">
        <w:trPr>
          <w:trHeight w:val="269"/>
        </w:trPr>
        <w:tc>
          <w:tcPr>
            <w:tcW w:w="1828" w:type="dxa"/>
            <w:vMerge/>
            <w:tcBorders>
              <w:top w:val="nil"/>
              <w:left w:val="single" w:sz="12" w:space="0" w:color="99BEFB"/>
              <w:bottom w:val="single" w:sz="4" w:space="0" w:color="99BEFB"/>
              <w:right w:val="single" w:sz="4" w:space="0" w:color="99BEFB"/>
            </w:tcBorders>
            <w:vAlign w:val="center"/>
            <w:hideMark/>
          </w:tcPr>
          <w:p w14:paraId="76FE515B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99BEFB"/>
              <w:bottom w:val="single" w:sz="4" w:space="0" w:color="99BEFB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15840553" w14:textId="77777777" w:rsidR="00A857D4" w:rsidRPr="007D1740" w:rsidRDefault="00A857D4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>Estudios auxiliares de diagnóstico</w:t>
            </w:r>
          </w:p>
        </w:tc>
        <w:tc>
          <w:tcPr>
            <w:tcW w:w="5017" w:type="dxa"/>
            <w:tcBorders>
              <w:top w:val="single" w:sz="4" w:space="0" w:color="99BEFB"/>
              <w:left w:val="nil"/>
              <w:bottom w:val="nil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04CCFEF9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>Tipos de estudios auxiliares de diagnóstico</w:t>
            </w:r>
          </w:p>
        </w:tc>
      </w:tr>
      <w:tr w:rsidR="00A857D4" w14:paraId="004EBB26" w14:textId="77777777" w:rsidTr="007D1740">
        <w:trPr>
          <w:trHeight w:val="286"/>
        </w:trPr>
        <w:tc>
          <w:tcPr>
            <w:tcW w:w="1828" w:type="dxa"/>
            <w:vMerge/>
            <w:tcBorders>
              <w:top w:val="nil"/>
              <w:left w:val="single" w:sz="12" w:space="0" w:color="99BEFB"/>
              <w:bottom w:val="single" w:sz="4" w:space="0" w:color="99BEFB"/>
              <w:right w:val="single" w:sz="4" w:space="0" w:color="99BEFB"/>
            </w:tcBorders>
            <w:vAlign w:val="center"/>
            <w:hideMark/>
          </w:tcPr>
          <w:p w14:paraId="066F9133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99BEFB"/>
              <w:bottom w:val="single" w:sz="4" w:space="0" w:color="99BEFB"/>
              <w:right w:val="single" w:sz="4" w:space="0" w:color="99BEFB"/>
            </w:tcBorders>
            <w:vAlign w:val="center"/>
            <w:hideMark/>
          </w:tcPr>
          <w:p w14:paraId="012206BB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5017" w:type="dxa"/>
            <w:tcBorders>
              <w:top w:val="single" w:sz="4" w:space="0" w:color="99BEFB"/>
              <w:left w:val="nil"/>
              <w:bottom w:val="nil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1168E610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>Resultados de los estudios auxiliares de diagnóstico</w:t>
            </w:r>
          </w:p>
        </w:tc>
      </w:tr>
      <w:tr w:rsidR="00A857D4" w14:paraId="1D012742" w14:textId="77777777" w:rsidTr="007D1740">
        <w:trPr>
          <w:trHeight w:val="263"/>
        </w:trPr>
        <w:tc>
          <w:tcPr>
            <w:tcW w:w="1828" w:type="dxa"/>
            <w:vMerge/>
            <w:tcBorders>
              <w:top w:val="nil"/>
              <w:left w:val="single" w:sz="12" w:space="0" w:color="99BEFB"/>
              <w:bottom w:val="single" w:sz="4" w:space="0" w:color="99BEFB"/>
              <w:right w:val="single" w:sz="4" w:space="0" w:color="99BEFB"/>
            </w:tcBorders>
            <w:vAlign w:val="center"/>
            <w:hideMark/>
          </w:tcPr>
          <w:p w14:paraId="676E5CC8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99BEFB"/>
              <w:bottom w:val="single" w:sz="4" w:space="0" w:color="99BEFB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0FEA6128" w14:textId="77777777" w:rsidR="00A857D4" w:rsidRPr="007D1740" w:rsidRDefault="00A857D4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>Establecimiento del diagnóstico</w:t>
            </w:r>
          </w:p>
        </w:tc>
        <w:tc>
          <w:tcPr>
            <w:tcW w:w="5017" w:type="dxa"/>
            <w:tcBorders>
              <w:top w:val="single" w:sz="4" w:space="0" w:color="99BEFB"/>
              <w:left w:val="nil"/>
              <w:bottom w:val="nil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2D9DE258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 xml:space="preserve">Problemas </w:t>
            </w:r>
            <w:proofErr w:type="spellStart"/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>dentomaxilofaciales</w:t>
            </w:r>
            <w:proofErr w:type="spellEnd"/>
          </w:p>
        </w:tc>
      </w:tr>
      <w:tr w:rsidR="00A857D4" w14:paraId="3DF186AB" w14:textId="77777777" w:rsidTr="007D1740">
        <w:trPr>
          <w:trHeight w:val="280"/>
        </w:trPr>
        <w:tc>
          <w:tcPr>
            <w:tcW w:w="1828" w:type="dxa"/>
            <w:vMerge/>
            <w:tcBorders>
              <w:top w:val="nil"/>
              <w:left w:val="single" w:sz="12" w:space="0" w:color="99BEFB"/>
              <w:bottom w:val="single" w:sz="4" w:space="0" w:color="99BEFB"/>
              <w:right w:val="single" w:sz="4" w:space="0" w:color="99BEFB"/>
            </w:tcBorders>
            <w:vAlign w:val="center"/>
            <w:hideMark/>
          </w:tcPr>
          <w:p w14:paraId="504BC7EC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99BEFB"/>
              <w:bottom w:val="single" w:sz="4" w:space="0" w:color="99BEFB"/>
              <w:right w:val="single" w:sz="4" w:space="0" w:color="99BEFB"/>
            </w:tcBorders>
            <w:vAlign w:val="center"/>
            <w:hideMark/>
          </w:tcPr>
          <w:p w14:paraId="06418460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5017" w:type="dxa"/>
            <w:tcBorders>
              <w:top w:val="single" w:sz="4" w:space="0" w:color="99BEFB"/>
              <w:left w:val="nil"/>
              <w:bottom w:val="nil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1A800FF9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>Interconsulta de otra especialidad odontológica</w:t>
            </w:r>
          </w:p>
        </w:tc>
      </w:tr>
      <w:tr w:rsidR="00A857D4" w14:paraId="06A41C2F" w14:textId="77777777" w:rsidTr="007D1740">
        <w:trPr>
          <w:trHeight w:val="257"/>
        </w:trPr>
        <w:tc>
          <w:tcPr>
            <w:tcW w:w="1828" w:type="dxa"/>
            <w:vMerge w:val="restart"/>
            <w:tcBorders>
              <w:top w:val="nil"/>
              <w:left w:val="single" w:sz="12" w:space="0" w:color="99BEFB"/>
              <w:bottom w:val="single" w:sz="8" w:space="0" w:color="99BEFB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75C82556" w14:textId="77777777" w:rsidR="00A857D4" w:rsidRPr="007D1740" w:rsidRDefault="00A857D4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>Tratamiento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99BEFB"/>
              <w:bottom w:val="single" w:sz="4" w:space="0" w:color="99BEFB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1A4D3E91" w14:textId="77777777" w:rsidR="00A857D4" w:rsidRPr="007D1740" w:rsidRDefault="00A857D4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>Plan de tratamiento</w:t>
            </w:r>
          </w:p>
        </w:tc>
        <w:tc>
          <w:tcPr>
            <w:tcW w:w="5017" w:type="dxa"/>
            <w:tcBorders>
              <w:top w:val="single" w:sz="4" w:space="0" w:color="99BEFB"/>
              <w:left w:val="nil"/>
              <w:bottom w:val="nil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206610ED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>Tipo</w:t>
            </w:r>
            <w:r w:rsidR="00ED5040">
              <w:rPr>
                <w:rFonts w:ascii="Calibri Light" w:hAnsi="Calibri Light"/>
                <w:color w:val="000000"/>
                <w:sz w:val="20"/>
                <w:szCs w:val="20"/>
              </w:rPr>
              <w:t>s</w:t>
            </w: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 xml:space="preserve"> de tratamiento</w:t>
            </w:r>
          </w:p>
        </w:tc>
      </w:tr>
      <w:tr w:rsidR="00A857D4" w14:paraId="2DF1FD2F" w14:textId="77777777" w:rsidTr="007D1740">
        <w:trPr>
          <w:trHeight w:val="265"/>
        </w:trPr>
        <w:tc>
          <w:tcPr>
            <w:tcW w:w="1828" w:type="dxa"/>
            <w:vMerge/>
            <w:tcBorders>
              <w:top w:val="nil"/>
              <w:left w:val="single" w:sz="12" w:space="0" w:color="99BEFB"/>
              <w:bottom w:val="single" w:sz="8" w:space="0" w:color="99BEFB"/>
              <w:right w:val="single" w:sz="4" w:space="0" w:color="99BEFB"/>
            </w:tcBorders>
            <w:vAlign w:val="center"/>
            <w:hideMark/>
          </w:tcPr>
          <w:p w14:paraId="60D9E082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99BEFB"/>
              <w:bottom w:val="single" w:sz="4" w:space="0" w:color="99BEFB"/>
              <w:right w:val="single" w:sz="4" w:space="0" w:color="99BEFB"/>
            </w:tcBorders>
            <w:vAlign w:val="center"/>
            <w:hideMark/>
          </w:tcPr>
          <w:p w14:paraId="2186C63A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5017" w:type="dxa"/>
            <w:tcBorders>
              <w:top w:val="single" w:sz="4" w:space="0" w:color="99BEFB"/>
              <w:left w:val="nil"/>
              <w:bottom w:val="nil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4A6F613B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>Objetivos del tratamiento</w:t>
            </w:r>
          </w:p>
        </w:tc>
      </w:tr>
      <w:tr w:rsidR="00A857D4" w14:paraId="1C7D6A47" w14:textId="77777777" w:rsidTr="007D1740">
        <w:trPr>
          <w:trHeight w:val="269"/>
        </w:trPr>
        <w:tc>
          <w:tcPr>
            <w:tcW w:w="1828" w:type="dxa"/>
            <w:vMerge/>
            <w:tcBorders>
              <w:top w:val="nil"/>
              <w:left w:val="single" w:sz="12" w:space="0" w:color="99BEFB"/>
              <w:bottom w:val="single" w:sz="8" w:space="0" w:color="99BEFB"/>
              <w:right w:val="single" w:sz="4" w:space="0" w:color="99BEFB"/>
            </w:tcBorders>
            <w:vAlign w:val="center"/>
            <w:hideMark/>
          </w:tcPr>
          <w:p w14:paraId="378ACB5E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99BEFB"/>
              <w:bottom w:val="single" w:sz="4" w:space="0" w:color="99BEFB"/>
              <w:right w:val="single" w:sz="4" w:space="0" w:color="99BEFB"/>
            </w:tcBorders>
            <w:vAlign w:val="center"/>
            <w:hideMark/>
          </w:tcPr>
          <w:p w14:paraId="62A8A013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5017" w:type="dxa"/>
            <w:tcBorders>
              <w:top w:val="single" w:sz="4" w:space="0" w:color="99BEFB"/>
              <w:left w:val="nil"/>
              <w:bottom w:val="nil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7A11EB51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>Biomecánica</w:t>
            </w:r>
          </w:p>
        </w:tc>
      </w:tr>
      <w:tr w:rsidR="00A857D4" w14:paraId="3B61F0B2" w14:textId="77777777" w:rsidTr="007D1740">
        <w:trPr>
          <w:trHeight w:val="259"/>
        </w:trPr>
        <w:tc>
          <w:tcPr>
            <w:tcW w:w="1828" w:type="dxa"/>
            <w:vMerge/>
            <w:tcBorders>
              <w:top w:val="nil"/>
              <w:left w:val="single" w:sz="12" w:space="0" w:color="99BEFB"/>
              <w:bottom w:val="single" w:sz="8" w:space="0" w:color="99BEFB"/>
              <w:right w:val="single" w:sz="4" w:space="0" w:color="99BEFB"/>
            </w:tcBorders>
            <w:vAlign w:val="center"/>
            <w:hideMark/>
          </w:tcPr>
          <w:p w14:paraId="1262F658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99BEFB"/>
              <w:bottom w:val="single" w:sz="4" w:space="0" w:color="99BEFB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79914B8E" w14:textId="77777777" w:rsidR="00A857D4" w:rsidRPr="007D1740" w:rsidRDefault="00A857D4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>Ejecución de</w:t>
            </w:r>
            <w:r w:rsidR="00DA1527">
              <w:rPr>
                <w:rFonts w:ascii="Calibri Light" w:hAnsi="Calibri Light"/>
                <w:color w:val="000000"/>
                <w:sz w:val="20"/>
                <w:szCs w:val="20"/>
              </w:rPr>
              <w:t>l</w:t>
            </w: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 xml:space="preserve"> tratamiento</w:t>
            </w:r>
          </w:p>
        </w:tc>
        <w:tc>
          <w:tcPr>
            <w:tcW w:w="5017" w:type="dxa"/>
            <w:tcBorders>
              <w:top w:val="single" w:sz="4" w:space="0" w:color="99BEFB"/>
              <w:left w:val="nil"/>
              <w:bottom w:val="nil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560C92A0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>Alineación, nivelación y rotación dental</w:t>
            </w:r>
          </w:p>
        </w:tc>
      </w:tr>
      <w:tr w:rsidR="00A857D4" w14:paraId="56FB3899" w14:textId="77777777" w:rsidTr="007D1740">
        <w:trPr>
          <w:trHeight w:val="277"/>
        </w:trPr>
        <w:tc>
          <w:tcPr>
            <w:tcW w:w="1828" w:type="dxa"/>
            <w:vMerge/>
            <w:tcBorders>
              <w:top w:val="nil"/>
              <w:left w:val="single" w:sz="12" w:space="0" w:color="99BEFB"/>
              <w:bottom w:val="single" w:sz="8" w:space="0" w:color="99BEFB"/>
              <w:right w:val="single" w:sz="4" w:space="0" w:color="99BEFB"/>
            </w:tcBorders>
            <w:vAlign w:val="center"/>
            <w:hideMark/>
          </w:tcPr>
          <w:p w14:paraId="375BBE12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99BEFB"/>
              <w:bottom w:val="single" w:sz="4" w:space="0" w:color="99BEFB"/>
              <w:right w:val="single" w:sz="4" w:space="0" w:color="99BEFB"/>
            </w:tcBorders>
            <w:vAlign w:val="center"/>
            <w:hideMark/>
          </w:tcPr>
          <w:p w14:paraId="55979779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5017" w:type="dxa"/>
            <w:tcBorders>
              <w:top w:val="single" w:sz="4" w:space="0" w:color="99BEFB"/>
              <w:left w:val="nil"/>
              <w:bottom w:val="nil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339ADC1E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>Cierre de espacios</w:t>
            </w:r>
          </w:p>
        </w:tc>
      </w:tr>
      <w:tr w:rsidR="00A857D4" w14:paraId="387A0E18" w14:textId="77777777" w:rsidTr="007D1740">
        <w:trPr>
          <w:trHeight w:val="268"/>
        </w:trPr>
        <w:tc>
          <w:tcPr>
            <w:tcW w:w="1828" w:type="dxa"/>
            <w:vMerge/>
            <w:tcBorders>
              <w:top w:val="nil"/>
              <w:left w:val="single" w:sz="12" w:space="0" w:color="99BEFB"/>
              <w:bottom w:val="single" w:sz="8" w:space="0" w:color="99BEFB"/>
              <w:right w:val="single" w:sz="4" w:space="0" w:color="99BEFB"/>
            </w:tcBorders>
            <w:vAlign w:val="center"/>
            <w:hideMark/>
          </w:tcPr>
          <w:p w14:paraId="7EB72D47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99BEFB"/>
              <w:bottom w:val="single" w:sz="4" w:space="0" w:color="99BEFB"/>
              <w:right w:val="single" w:sz="4" w:space="0" w:color="99BEFB"/>
            </w:tcBorders>
            <w:vAlign w:val="center"/>
            <w:hideMark/>
          </w:tcPr>
          <w:p w14:paraId="54510BFB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5017" w:type="dxa"/>
            <w:tcBorders>
              <w:top w:val="single" w:sz="4" w:space="0" w:color="99BEFB"/>
              <w:left w:val="nil"/>
              <w:bottom w:val="nil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44457A85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>Tip</w:t>
            </w:r>
            <w:proofErr w:type="spellEnd"/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 xml:space="preserve">, torque, </w:t>
            </w:r>
            <w:proofErr w:type="spellStart"/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>intercuspidación</w:t>
            </w:r>
            <w:proofErr w:type="spellEnd"/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 xml:space="preserve"> y retención</w:t>
            </w:r>
          </w:p>
        </w:tc>
      </w:tr>
      <w:tr w:rsidR="00A857D4" w14:paraId="4A624EF2" w14:textId="77777777" w:rsidTr="007D1740">
        <w:trPr>
          <w:trHeight w:val="257"/>
        </w:trPr>
        <w:tc>
          <w:tcPr>
            <w:tcW w:w="1828" w:type="dxa"/>
            <w:vMerge/>
            <w:tcBorders>
              <w:top w:val="nil"/>
              <w:left w:val="single" w:sz="12" w:space="0" w:color="99BEFB"/>
              <w:bottom w:val="single" w:sz="8" w:space="0" w:color="99BEFB"/>
              <w:right w:val="single" w:sz="4" w:space="0" w:color="99BEFB"/>
            </w:tcBorders>
            <w:vAlign w:val="center"/>
            <w:hideMark/>
          </w:tcPr>
          <w:p w14:paraId="3D7B7706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99BEFB"/>
              <w:bottom w:val="single" w:sz="8" w:space="0" w:color="99BEFB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449205E2" w14:textId="77777777" w:rsidR="00A857D4" w:rsidRPr="007D1740" w:rsidRDefault="00A857D4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>Evaluación del tratamiento</w:t>
            </w:r>
          </w:p>
        </w:tc>
        <w:tc>
          <w:tcPr>
            <w:tcW w:w="5017" w:type="dxa"/>
            <w:tcBorders>
              <w:top w:val="single" w:sz="4" w:space="0" w:color="99BEFB"/>
              <w:left w:val="nil"/>
              <w:bottom w:val="nil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30F88DBD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 xml:space="preserve">Resultados del tratamiento </w:t>
            </w:r>
          </w:p>
        </w:tc>
      </w:tr>
      <w:tr w:rsidR="00A857D4" w14:paraId="16627235" w14:textId="77777777" w:rsidTr="007D1740">
        <w:trPr>
          <w:trHeight w:val="262"/>
        </w:trPr>
        <w:tc>
          <w:tcPr>
            <w:tcW w:w="1828" w:type="dxa"/>
            <w:vMerge/>
            <w:tcBorders>
              <w:top w:val="nil"/>
              <w:left w:val="single" w:sz="12" w:space="0" w:color="99BEFB"/>
              <w:bottom w:val="nil"/>
              <w:right w:val="single" w:sz="4" w:space="0" w:color="99BEFB"/>
            </w:tcBorders>
            <w:vAlign w:val="center"/>
            <w:hideMark/>
          </w:tcPr>
          <w:p w14:paraId="387B781A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99BEFB"/>
              <w:bottom w:val="nil"/>
              <w:right w:val="single" w:sz="4" w:space="0" w:color="99BEFB"/>
            </w:tcBorders>
            <w:vAlign w:val="center"/>
            <w:hideMark/>
          </w:tcPr>
          <w:p w14:paraId="73BB3D48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5017" w:type="dxa"/>
            <w:tcBorders>
              <w:top w:val="single" w:sz="4" w:space="0" w:color="99BEFB"/>
              <w:left w:val="nil"/>
              <w:bottom w:val="single" w:sz="4" w:space="0" w:color="99BEFB"/>
              <w:right w:val="single" w:sz="4" w:space="0" w:color="99BEFB"/>
            </w:tcBorders>
            <w:shd w:val="clear" w:color="auto" w:fill="auto"/>
            <w:vAlign w:val="center"/>
            <w:hideMark/>
          </w:tcPr>
          <w:p w14:paraId="712AEA11" w14:textId="77777777" w:rsidR="00A857D4" w:rsidRPr="007D1740" w:rsidRDefault="00A857D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7D1740">
              <w:rPr>
                <w:rFonts w:ascii="Calibri Light" w:hAnsi="Calibri Light"/>
                <w:color w:val="000000"/>
                <w:sz w:val="20"/>
                <w:szCs w:val="20"/>
              </w:rPr>
              <w:t>Corrección de recidiva</w:t>
            </w:r>
          </w:p>
        </w:tc>
      </w:tr>
      <w:tr w:rsidR="007D1740" w14:paraId="41796925" w14:textId="77777777" w:rsidTr="007D1740">
        <w:trPr>
          <w:trHeight w:val="262"/>
        </w:trPr>
        <w:tc>
          <w:tcPr>
            <w:tcW w:w="4663" w:type="dxa"/>
            <w:gridSpan w:val="2"/>
            <w:tcBorders>
              <w:top w:val="nil"/>
              <w:left w:val="single" w:sz="12" w:space="0" w:color="99BEFB"/>
              <w:bottom w:val="nil"/>
              <w:right w:val="single" w:sz="4" w:space="0" w:color="99BEFB"/>
            </w:tcBorders>
            <w:shd w:val="clear" w:color="auto" w:fill="002060"/>
            <w:vAlign w:val="center"/>
          </w:tcPr>
          <w:p w14:paraId="59C4219C" w14:textId="77777777" w:rsidR="007D1740" w:rsidRPr="00E361B1" w:rsidRDefault="007D1740" w:rsidP="007D1740">
            <w:pPr>
              <w:jc w:val="right"/>
              <w:rPr>
                <w:rFonts w:ascii="Calibri Light" w:hAnsi="Calibri Light"/>
                <w:b/>
                <w:color w:val="FFFFFF"/>
                <w:sz w:val="18"/>
                <w:szCs w:val="20"/>
              </w:rPr>
            </w:pPr>
            <w:r w:rsidRPr="00E361B1">
              <w:rPr>
                <w:rFonts w:ascii="Calibri Light" w:hAnsi="Calibri Light"/>
                <w:b/>
                <w:color w:val="FFFFFF"/>
                <w:sz w:val="18"/>
                <w:szCs w:val="20"/>
              </w:rPr>
              <w:t>Reactivos</w:t>
            </w:r>
          </w:p>
        </w:tc>
        <w:tc>
          <w:tcPr>
            <w:tcW w:w="5017" w:type="dxa"/>
            <w:tcBorders>
              <w:top w:val="single" w:sz="4" w:space="0" w:color="99BEFB"/>
              <w:left w:val="nil"/>
              <w:bottom w:val="single" w:sz="4" w:space="0" w:color="99BEFB"/>
              <w:right w:val="single" w:sz="4" w:space="0" w:color="99BEFB"/>
            </w:tcBorders>
            <w:shd w:val="clear" w:color="auto" w:fill="002060"/>
            <w:vAlign w:val="center"/>
          </w:tcPr>
          <w:p w14:paraId="544A4D04" w14:textId="77777777" w:rsidR="007D1740" w:rsidRPr="00E361B1" w:rsidRDefault="007D1740" w:rsidP="007D1740">
            <w:pPr>
              <w:jc w:val="center"/>
              <w:rPr>
                <w:rFonts w:ascii="Calibri Light" w:hAnsi="Calibri Light"/>
                <w:b/>
                <w:color w:val="FFFFFF"/>
                <w:sz w:val="18"/>
                <w:szCs w:val="20"/>
              </w:rPr>
            </w:pPr>
            <w:r w:rsidRPr="00E361B1">
              <w:rPr>
                <w:rFonts w:ascii="Calibri Light" w:hAnsi="Calibri Light"/>
                <w:b/>
                <w:color w:val="FFFFFF"/>
                <w:sz w:val="18"/>
                <w:szCs w:val="20"/>
              </w:rPr>
              <w:t>100</w:t>
            </w:r>
          </w:p>
        </w:tc>
      </w:tr>
      <w:tr w:rsidR="007D1740" w14:paraId="3572C88D" w14:textId="77777777" w:rsidTr="007D1740">
        <w:trPr>
          <w:trHeight w:val="262"/>
        </w:trPr>
        <w:tc>
          <w:tcPr>
            <w:tcW w:w="4663" w:type="dxa"/>
            <w:gridSpan w:val="2"/>
            <w:tcBorders>
              <w:top w:val="nil"/>
              <w:left w:val="single" w:sz="12" w:space="0" w:color="99BEFB"/>
              <w:bottom w:val="nil"/>
              <w:right w:val="single" w:sz="4" w:space="0" w:color="99BEFB"/>
            </w:tcBorders>
            <w:shd w:val="clear" w:color="auto" w:fill="002060"/>
            <w:vAlign w:val="center"/>
          </w:tcPr>
          <w:p w14:paraId="69C39059" w14:textId="636D3C44" w:rsidR="007D1740" w:rsidRPr="00E361B1" w:rsidRDefault="007D1740" w:rsidP="006D465A">
            <w:pPr>
              <w:jc w:val="right"/>
              <w:rPr>
                <w:rFonts w:ascii="Calibri Light" w:hAnsi="Calibri Light"/>
                <w:b/>
                <w:color w:val="FFFFFF"/>
                <w:sz w:val="18"/>
                <w:szCs w:val="20"/>
              </w:rPr>
            </w:pPr>
            <w:r w:rsidRPr="00E361B1">
              <w:rPr>
                <w:rFonts w:ascii="Calibri Light" w:hAnsi="Calibri Light"/>
                <w:b/>
                <w:color w:val="FFFFFF"/>
                <w:sz w:val="18"/>
                <w:szCs w:val="20"/>
              </w:rPr>
              <w:t>Reactivos piloto</w:t>
            </w:r>
          </w:p>
        </w:tc>
        <w:tc>
          <w:tcPr>
            <w:tcW w:w="5017" w:type="dxa"/>
            <w:tcBorders>
              <w:top w:val="single" w:sz="4" w:space="0" w:color="99BEFB"/>
              <w:left w:val="nil"/>
              <w:bottom w:val="single" w:sz="4" w:space="0" w:color="99BEFB"/>
              <w:right w:val="single" w:sz="4" w:space="0" w:color="99BEFB"/>
            </w:tcBorders>
            <w:shd w:val="clear" w:color="auto" w:fill="002060"/>
            <w:vAlign w:val="center"/>
          </w:tcPr>
          <w:p w14:paraId="0E85935B" w14:textId="77777777" w:rsidR="007D1740" w:rsidRPr="00E361B1" w:rsidRDefault="007D1740" w:rsidP="007D1740">
            <w:pPr>
              <w:jc w:val="center"/>
              <w:rPr>
                <w:rFonts w:ascii="Calibri Light" w:hAnsi="Calibri Light"/>
                <w:b/>
                <w:color w:val="FFFFFF"/>
                <w:sz w:val="18"/>
                <w:szCs w:val="20"/>
              </w:rPr>
            </w:pPr>
            <w:r w:rsidRPr="00E361B1">
              <w:rPr>
                <w:rFonts w:ascii="Calibri Light" w:hAnsi="Calibri Light"/>
                <w:b/>
                <w:color w:val="FFFFFF"/>
                <w:sz w:val="18"/>
                <w:szCs w:val="20"/>
              </w:rPr>
              <w:t>20</w:t>
            </w:r>
          </w:p>
        </w:tc>
      </w:tr>
      <w:tr w:rsidR="007D1740" w14:paraId="0E3B0516" w14:textId="77777777" w:rsidTr="007D1740">
        <w:trPr>
          <w:trHeight w:val="262"/>
        </w:trPr>
        <w:tc>
          <w:tcPr>
            <w:tcW w:w="4663" w:type="dxa"/>
            <w:gridSpan w:val="2"/>
            <w:tcBorders>
              <w:top w:val="nil"/>
              <w:left w:val="single" w:sz="12" w:space="0" w:color="99BEFB"/>
              <w:bottom w:val="single" w:sz="8" w:space="0" w:color="99BEFB"/>
              <w:right w:val="single" w:sz="4" w:space="0" w:color="99BEFB"/>
            </w:tcBorders>
            <w:shd w:val="clear" w:color="auto" w:fill="002060"/>
            <w:vAlign w:val="center"/>
          </w:tcPr>
          <w:p w14:paraId="0F848F6F" w14:textId="77777777" w:rsidR="007D1740" w:rsidRPr="00E361B1" w:rsidRDefault="007D1740" w:rsidP="007D1740">
            <w:pPr>
              <w:jc w:val="right"/>
              <w:rPr>
                <w:rFonts w:ascii="Calibri Light" w:hAnsi="Calibri Light"/>
                <w:b/>
                <w:color w:val="FFFFFF"/>
                <w:sz w:val="18"/>
                <w:szCs w:val="20"/>
              </w:rPr>
            </w:pPr>
            <w:r w:rsidRPr="00E361B1">
              <w:rPr>
                <w:rFonts w:ascii="Calibri Light" w:hAnsi="Calibri Light"/>
                <w:b/>
                <w:color w:val="FFFFFF"/>
                <w:sz w:val="18"/>
                <w:szCs w:val="20"/>
              </w:rPr>
              <w:t>Total de reactivos en el examen</w:t>
            </w:r>
          </w:p>
        </w:tc>
        <w:tc>
          <w:tcPr>
            <w:tcW w:w="5017" w:type="dxa"/>
            <w:tcBorders>
              <w:top w:val="single" w:sz="4" w:space="0" w:color="99BEFB"/>
              <w:left w:val="nil"/>
              <w:bottom w:val="single" w:sz="8" w:space="0" w:color="99BEFB"/>
              <w:right w:val="single" w:sz="4" w:space="0" w:color="99BEFB"/>
            </w:tcBorders>
            <w:shd w:val="clear" w:color="auto" w:fill="002060"/>
            <w:vAlign w:val="center"/>
          </w:tcPr>
          <w:p w14:paraId="6B7F505E" w14:textId="77777777" w:rsidR="007D1740" w:rsidRPr="00E361B1" w:rsidRDefault="007D1740" w:rsidP="007D1740">
            <w:pPr>
              <w:jc w:val="center"/>
              <w:rPr>
                <w:rFonts w:ascii="Calibri Light" w:hAnsi="Calibri Light"/>
                <w:b/>
                <w:color w:val="FFFFFF"/>
                <w:sz w:val="18"/>
                <w:szCs w:val="20"/>
              </w:rPr>
            </w:pPr>
            <w:r w:rsidRPr="00E361B1">
              <w:rPr>
                <w:rFonts w:ascii="Calibri Light" w:hAnsi="Calibri Light"/>
                <w:b/>
                <w:color w:val="FFFFFF"/>
                <w:sz w:val="18"/>
                <w:szCs w:val="20"/>
              </w:rPr>
              <w:t>120</w:t>
            </w:r>
          </w:p>
        </w:tc>
      </w:tr>
    </w:tbl>
    <w:p w14:paraId="093ED5DE" w14:textId="77777777" w:rsidR="00A857D4" w:rsidRDefault="00A857D4" w:rsidP="000D2C84">
      <w:pPr>
        <w:jc w:val="both"/>
        <w:rPr>
          <w:sz w:val="20"/>
          <w:szCs w:val="20"/>
          <w:lang w:val="es-MX"/>
        </w:rPr>
      </w:pPr>
    </w:p>
    <w:p w14:paraId="4A9F53F4" w14:textId="77777777" w:rsidR="00A857D4" w:rsidRDefault="00A857D4" w:rsidP="000D2C84">
      <w:pPr>
        <w:jc w:val="both"/>
        <w:rPr>
          <w:sz w:val="20"/>
          <w:szCs w:val="20"/>
          <w:lang w:val="es-MX"/>
        </w:rPr>
      </w:pPr>
    </w:p>
    <w:p w14:paraId="5D649B38" w14:textId="647C070B" w:rsidR="000D2C84" w:rsidRDefault="00632DD9" w:rsidP="000D2C84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En </w:t>
      </w:r>
      <w:r w:rsidR="00FB0F6C">
        <w:rPr>
          <w:sz w:val="20"/>
          <w:szCs w:val="20"/>
          <w:lang w:val="es-MX"/>
        </w:rPr>
        <w:t xml:space="preserve">la </w:t>
      </w:r>
      <w:r>
        <w:rPr>
          <w:sz w:val="20"/>
          <w:szCs w:val="20"/>
          <w:lang w:val="es-MX"/>
        </w:rPr>
        <w:t xml:space="preserve">tabla se </w:t>
      </w:r>
      <w:r w:rsidR="00072DAD">
        <w:rPr>
          <w:sz w:val="20"/>
          <w:szCs w:val="20"/>
          <w:lang w:val="es-MX"/>
        </w:rPr>
        <w:t xml:space="preserve">detallan </w:t>
      </w:r>
      <w:r w:rsidR="00730F96">
        <w:rPr>
          <w:sz w:val="20"/>
          <w:szCs w:val="20"/>
          <w:lang w:val="es-MX"/>
        </w:rPr>
        <w:t xml:space="preserve">las áreas, </w:t>
      </w:r>
      <w:r w:rsidR="00FB0F6C">
        <w:rPr>
          <w:sz w:val="20"/>
          <w:szCs w:val="20"/>
          <w:lang w:val="es-MX"/>
        </w:rPr>
        <w:t xml:space="preserve">las </w:t>
      </w:r>
      <w:proofErr w:type="spellStart"/>
      <w:r w:rsidR="00730F96">
        <w:rPr>
          <w:sz w:val="20"/>
          <w:szCs w:val="20"/>
          <w:lang w:val="es-MX"/>
        </w:rPr>
        <w:t>subáreas</w:t>
      </w:r>
      <w:proofErr w:type="spellEnd"/>
      <w:r w:rsidR="00730F96">
        <w:rPr>
          <w:sz w:val="20"/>
          <w:szCs w:val="20"/>
          <w:lang w:val="es-MX"/>
        </w:rPr>
        <w:t xml:space="preserve"> y </w:t>
      </w:r>
      <w:r w:rsidR="00FB0F6C">
        <w:rPr>
          <w:sz w:val="20"/>
          <w:szCs w:val="20"/>
          <w:lang w:val="es-MX"/>
        </w:rPr>
        <w:t xml:space="preserve">los </w:t>
      </w:r>
      <w:r w:rsidR="00730F96">
        <w:rPr>
          <w:sz w:val="20"/>
          <w:szCs w:val="20"/>
          <w:lang w:val="es-MX"/>
        </w:rPr>
        <w:t>temas que conforman la estructura del examen</w:t>
      </w:r>
      <w:r w:rsidR="000D2C84">
        <w:rPr>
          <w:sz w:val="20"/>
          <w:szCs w:val="20"/>
          <w:lang w:val="es-MX"/>
        </w:rPr>
        <w:t xml:space="preserve"> de opción múltiple, que</w:t>
      </w:r>
      <w:r w:rsidR="000D2C84" w:rsidRPr="000D2C84">
        <w:rPr>
          <w:sz w:val="20"/>
          <w:szCs w:val="20"/>
        </w:rPr>
        <w:t xml:space="preserve"> consta de 100 preguntas más 20 reactivos piloto</w:t>
      </w:r>
      <w:r w:rsidR="000D2C84">
        <w:rPr>
          <w:sz w:val="20"/>
          <w:szCs w:val="20"/>
          <w:lang w:val="es-MX"/>
        </w:rPr>
        <w:t>.</w:t>
      </w:r>
    </w:p>
    <w:p w14:paraId="77A39C8A" w14:textId="77777777" w:rsidR="008A1F0D" w:rsidRPr="00E57EE5" w:rsidRDefault="000D2C84" w:rsidP="000D2C84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br w:type="page"/>
      </w:r>
    </w:p>
    <w:p w14:paraId="5AB95B3C" w14:textId="05270A8A" w:rsidR="00751CBC" w:rsidRDefault="00FD6F5D" w:rsidP="005755ED">
      <w:pPr>
        <w:pStyle w:val="Ttulo3"/>
        <w:jc w:val="left"/>
        <w:rPr>
          <w:rFonts w:ascii="Arial" w:hAnsi="Arial" w:cs="Arial"/>
          <w:lang w:val="es-MX"/>
        </w:rPr>
      </w:pPr>
      <w:bookmarkStart w:id="26" w:name="_Toc17303252"/>
      <w:bookmarkStart w:id="27" w:name="_Toc20232063"/>
      <w:bookmarkStart w:id="28" w:name="_Toc20239716"/>
      <w:r>
        <w:rPr>
          <w:rFonts w:ascii="Arial" w:hAnsi="Arial" w:cs="Arial"/>
          <w:lang w:val="es-MX"/>
        </w:rPr>
        <w:t>5</w:t>
      </w:r>
      <w:r w:rsidR="005755ED">
        <w:rPr>
          <w:rFonts w:ascii="Arial" w:hAnsi="Arial" w:cs="Arial"/>
          <w:lang w:val="es-MX"/>
        </w:rPr>
        <w:t>.6</w:t>
      </w:r>
      <w:r w:rsidR="007E465C">
        <w:rPr>
          <w:rFonts w:ascii="Arial" w:hAnsi="Arial" w:cs="Arial"/>
          <w:lang w:val="es-MX"/>
        </w:rPr>
        <w:t>.2 Aspectos por evaluar</w:t>
      </w:r>
      <w:bookmarkEnd w:id="26"/>
      <w:bookmarkEnd w:id="27"/>
      <w:bookmarkEnd w:id="28"/>
    </w:p>
    <w:p w14:paraId="13EDE571" w14:textId="77777777" w:rsidR="00A22687" w:rsidRDefault="00A22687" w:rsidP="00D551A0">
      <w:pPr>
        <w:spacing w:line="360" w:lineRule="auto"/>
        <w:jc w:val="both"/>
        <w:rPr>
          <w:rFonts w:ascii="Arial" w:hAnsi="Arial" w:cs="Arial"/>
          <w:lang w:val="es-MX"/>
        </w:rPr>
      </w:pPr>
    </w:p>
    <w:p w14:paraId="2887CEF5" w14:textId="69AF8DD1" w:rsidR="00751CBC" w:rsidRPr="00D551A0" w:rsidRDefault="00521EDE" w:rsidP="00D551A0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 </w:t>
      </w:r>
      <w:r w:rsidR="00102D25">
        <w:rPr>
          <w:rFonts w:ascii="Arial" w:hAnsi="Arial" w:cs="Arial"/>
          <w:lang w:val="es-MX"/>
        </w:rPr>
        <w:t>continuación,</w:t>
      </w:r>
      <w:r>
        <w:rPr>
          <w:rFonts w:ascii="Arial" w:hAnsi="Arial" w:cs="Arial"/>
          <w:lang w:val="es-MX"/>
        </w:rPr>
        <w:t xml:space="preserve"> se detallan los contenidos específicos por evaluar y la bibliografía sugerida </w:t>
      </w:r>
      <w:r w:rsidR="00102D25">
        <w:rPr>
          <w:rFonts w:ascii="Arial" w:hAnsi="Arial" w:cs="Arial"/>
          <w:lang w:val="es-MX"/>
        </w:rPr>
        <w:t xml:space="preserve">por </w:t>
      </w:r>
      <w:proofErr w:type="spellStart"/>
      <w:r w:rsidR="00102D25">
        <w:rPr>
          <w:rFonts w:ascii="Arial" w:hAnsi="Arial" w:cs="Arial"/>
          <w:lang w:val="es-MX"/>
        </w:rPr>
        <w:t>subárea</w:t>
      </w:r>
      <w:proofErr w:type="spellEnd"/>
      <w:r>
        <w:rPr>
          <w:rFonts w:ascii="Arial" w:hAnsi="Arial" w:cs="Arial"/>
          <w:lang w:val="es-MX"/>
        </w:rPr>
        <w:t>.</w:t>
      </w:r>
    </w:p>
    <w:p w14:paraId="7D1B5B9A" w14:textId="77777777" w:rsidR="00751CBC" w:rsidRDefault="00751CBC" w:rsidP="00271082">
      <w:pPr>
        <w:pStyle w:val="Textoindependiente"/>
        <w:spacing w:line="360" w:lineRule="auto"/>
        <w:ind w:left="284"/>
        <w:rPr>
          <w:b/>
          <w:bCs/>
          <w:sz w:val="26"/>
          <w:szCs w:val="26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7097"/>
      </w:tblGrid>
      <w:tr w:rsidR="00442387" w14:paraId="255FFF68" w14:textId="77777777" w:rsidTr="00175117">
        <w:trPr>
          <w:trHeight w:val="305"/>
          <w:tblHeader/>
        </w:trPr>
        <w:tc>
          <w:tcPr>
            <w:tcW w:w="1554" w:type="dxa"/>
            <w:shd w:val="clear" w:color="auto" w:fill="002060"/>
          </w:tcPr>
          <w:p w14:paraId="1D96118B" w14:textId="77777777" w:rsidR="00442387" w:rsidRPr="000D3935" w:rsidRDefault="00442387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 w:rsidRPr="000D3935">
              <w:rPr>
                <w:b/>
                <w:bCs/>
                <w:color w:val="FFFFFF"/>
                <w:lang w:val="es-ES"/>
              </w:rPr>
              <w:t>ÁREA</w:t>
            </w:r>
          </w:p>
        </w:tc>
        <w:tc>
          <w:tcPr>
            <w:tcW w:w="7556" w:type="dxa"/>
            <w:shd w:val="clear" w:color="auto" w:fill="002060"/>
          </w:tcPr>
          <w:p w14:paraId="212BB8DF" w14:textId="0EE07D45" w:rsidR="00442387" w:rsidRPr="000D3935" w:rsidRDefault="009C716C" w:rsidP="009C716C">
            <w:pPr>
              <w:pStyle w:val="Textoindependiente"/>
              <w:spacing w:line="360" w:lineRule="auto"/>
              <w:jc w:val="left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Prevención</w:t>
            </w:r>
          </w:p>
        </w:tc>
      </w:tr>
      <w:tr w:rsidR="00442387" w14:paraId="171EFC2C" w14:textId="77777777" w:rsidTr="00175117">
        <w:trPr>
          <w:tblHeader/>
        </w:trPr>
        <w:tc>
          <w:tcPr>
            <w:tcW w:w="1554" w:type="dxa"/>
            <w:shd w:val="clear" w:color="auto" w:fill="002060"/>
          </w:tcPr>
          <w:p w14:paraId="6ED5FBB1" w14:textId="77777777" w:rsidR="00442387" w:rsidRPr="000D3935" w:rsidRDefault="00442387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 w:rsidRPr="000D3935">
              <w:rPr>
                <w:b/>
                <w:bCs/>
                <w:color w:val="FFFFFF"/>
                <w:lang w:val="es-ES"/>
              </w:rPr>
              <w:t>SUBÁREA</w:t>
            </w:r>
          </w:p>
        </w:tc>
        <w:tc>
          <w:tcPr>
            <w:tcW w:w="7556" w:type="dxa"/>
            <w:shd w:val="clear" w:color="auto" w:fill="002060"/>
          </w:tcPr>
          <w:p w14:paraId="22259702" w14:textId="77777777" w:rsidR="00442387" w:rsidRPr="000D3935" w:rsidRDefault="007D1740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Promoción de la salud oral</w:t>
            </w:r>
          </w:p>
        </w:tc>
      </w:tr>
      <w:tr w:rsidR="00442387" w14:paraId="0F0212FC" w14:textId="77777777" w:rsidTr="00175117">
        <w:trPr>
          <w:tblHeader/>
        </w:trPr>
        <w:tc>
          <w:tcPr>
            <w:tcW w:w="1554" w:type="dxa"/>
            <w:shd w:val="clear" w:color="auto" w:fill="002060"/>
          </w:tcPr>
          <w:p w14:paraId="1ABCF2A9" w14:textId="77777777" w:rsidR="00442387" w:rsidRPr="000D3935" w:rsidRDefault="00442387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 w:rsidRPr="000D3935">
              <w:rPr>
                <w:b/>
                <w:bCs/>
                <w:color w:val="FFFFFF"/>
                <w:lang w:val="es-ES"/>
              </w:rPr>
              <w:t>TEMAS</w:t>
            </w:r>
          </w:p>
        </w:tc>
        <w:tc>
          <w:tcPr>
            <w:tcW w:w="7556" w:type="dxa"/>
            <w:shd w:val="clear" w:color="auto" w:fill="002060"/>
          </w:tcPr>
          <w:p w14:paraId="5DB60C98" w14:textId="77777777" w:rsidR="00442387" w:rsidRPr="000D3935" w:rsidRDefault="007D1740" w:rsidP="000D3935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Técnicas de higiene oral</w:t>
            </w:r>
          </w:p>
          <w:p w14:paraId="2C0DFCD6" w14:textId="77777777" w:rsidR="00442387" w:rsidRDefault="007D1740" w:rsidP="000D3935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 xml:space="preserve">Etiología de las </w:t>
            </w:r>
            <w:proofErr w:type="spellStart"/>
            <w:r>
              <w:rPr>
                <w:b/>
                <w:bCs/>
                <w:color w:val="FFFFFF"/>
                <w:lang w:val="es-ES"/>
              </w:rPr>
              <w:t>maloclusiones</w:t>
            </w:r>
            <w:proofErr w:type="spellEnd"/>
          </w:p>
          <w:p w14:paraId="2FA95A83" w14:textId="77777777" w:rsidR="007D1740" w:rsidRPr="000D3935" w:rsidRDefault="007D1740" w:rsidP="000D3935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 xml:space="preserve">Signos y síntomas de las </w:t>
            </w:r>
            <w:proofErr w:type="spellStart"/>
            <w:r>
              <w:rPr>
                <w:b/>
                <w:bCs/>
                <w:color w:val="FFFFFF"/>
                <w:lang w:val="es-ES"/>
              </w:rPr>
              <w:t>maloclusiones</w:t>
            </w:r>
            <w:proofErr w:type="spellEnd"/>
          </w:p>
        </w:tc>
      </w:tr>
      <w:tr w:rsidR="00442387" w14:paraId="557E89DE" w14:textId="77777777" w:rsidTr="000D3935">
        <w:tc>
          <w:tcPr>
            <w:tcW w:w="9110" w:type="dxa"/>
            <w:gridSpan w:val="2"/>
            <w:shd w:val="clear" w:color="auto" w:fill="auto"/>
          </w:tcPr>
          <w:p w14:paraId="5D9EF449" w14:textId="41735FEE" w:rsidR="00442387" w:rsidRDefault="007D1740" w:rsidP="007D1740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Cs/>
                <w:sz w:val="22"/>
                <w:szCs w:val="22"/>
                <w:lang w:val="es-ES"/>
              </w:rPr>
            </w:pPr>
            <w:r w:rsidRPr="007D1740">
              <w:rPr>
                <w:bCs/>
                <w:sz w:val="22"/>
                <w:szCs w:val="22"/>
                <w:lang w:val="es-ES"/>
              </w:rPr>
              <w:t>Gil Loscos</w:t>
            </w:r>
            <w:r w:rsidR="00A61696">
              <w:rPr>
                <w:bCs/>
                <w:sz w:val="22"/>
                <w:szCs w:val="22"/>
                <w:lang w:val="es-ES"/>
              </w:rPr>
              <w:t xml:space="preserve">, F., Aguilar </w:t>
            </w:r>
            <w:proofErr w:type="spellStart"/>
            <w:r w:rsidR="00A61696">
              <w:rPr>
                <w:bCs/>
                <w:sz w:val="22"/>
                <w:szCs w:val="22"/>
                <w:lang w:val="es-ES"/>
              </w:rPr>
              <w:t>Agulló</w:t>
            </w:r>
            <w:proofErr w:type="spellEnd"/>
            <w:r w:rsidR="00A61696">
              <w:rPr>
                <w:bCs/>
                <w:sz w:val="22"/>
                <w:szCs w:val="22"/>
                <w:lang w:val="es-ES"/>
              </w:rPr>
              <w:t>, M.</w:t>
            </w:r>
            <w:r w:rsidR="00DA5831">
              <w:rPr>
                <w:bCs/>
                <w:sz w:val="22"/>
                <w:szCs w:val="22"/>
                <w:lang w:val="es-ES"/>
              </w:rPr>
              <w:t xml:space="preserve"> </w:t>
            </w:r>
            <w:r w:rsidR="00A61696">
              <w:rPr>
                <w:bCs/>
                <w:sz w:val="22"/>
                <w:szCs w:val="22"/>
                <w:lang w:val="es-ES"/>
              </w:rPr>
              <w:t>J.,</w:t>
            </w:r>
            <w:r w:rsidRPr="007D1740">
              <w:rPr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A61696">
              <w:rPr>
                <w:bCs/>
                <w:sz w:val="22"/>
                <w:szCs w:val="22"/>
                <w:lang w:val="es-ES"/>
              </w:rPr>
              <w:t>Cañamás</w:t>
            </w:r>
            <w:proofErr w:type="spellEnd"/>
            <w:r w:rsidR="00A61696">
              <w:rPr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A61696">
              <w:rPr>
                <w:bCs/>
                <w:sz w:val="22"/>
                <w:szCs w:val="22"/>
                <w:lang w:val="es-ES"/>
              </w:rPr>
              <w:t>Sanchis</w:t>
            </w:r>
            <w:proofErr w:type="spellEnd"/>
            <w:r w:rsidR="00A61696">
              <w:rPr>
                <w:bCs/>
                <w:sz w:val="22"/>
                <w:szCs w:val="22"/>
                <w:lang w:val="es-ES"/>
              </w:rPr>
              <w:t>, M.</w:t>
            </w:r>
            <w:r w:rsidR="00DA5831">
              <w:rPr>
                <w:bCs/>
                <w:sz w:val="22"/>
                <w:szCs w:val="22"/>
                <w:lang w:val="es-ES"/>
              </w:rPr>
              <w:t xml:space="preserve"> </w:t>
            </w:r>
            <w:r w:rsidR="00A61696">
              <w:rPr>
                <w:bCs/>
                <w:sz w:val="22"/>
                <w:szCs w:val="22"/>
                <w:lang w:val="es-ES"/>
              </w:rPr>
              <w:t xml:space="preserve">V. </w:t>
            </w:r>
            <w:r w:rsidR="00491FB9">
              <w:rPr>
                <w:bCs/>
                <w:sz w:val="22"/>
                <w:szCs w:val="22"/>
                <w:lang w:val="es-ES"/>
              </w:rPr>
              <w:t>&amp;</w:t>
            </w:r>
            <w:r w:rsidR="00A61696">
              <w:rPr>
                <w:bCs/>
                <w:sz w:val="22"/>
                <w:szCs w:val="22"/>
                <w:lang w:val="es-ES"/>
              </w:rPr>
              <w:t xml:space="preserve"> Ibáñez </w:t>
            </w:r>
            <w:proofErr w:type="spellStart"/>
            <w:r w:rsidR="00A61696">
              <w:rPr>
                <w:bCs/>
                <w:sz w:val="22"/>
                <w:szCs w:val="22"/>
                <w:lang w:val="es-ES"/>
              </w:rPr>
              <w:t>Cabanell</w:t>
            </w:r>
            <w:proofErr w:type="spellEnd"/>
            <w:r w:rsidR="00DA5831">
              <w:rPr>
                <w:bCs/>
                <w:sz w:val="22"/>
                <w:szCs w:val="22"/>
                <w:lang w:val="es-ES"/>
              </w:rPr>
              <w:t>,</w:t>
            </w:r>
            <w:r w:rsidR="00A61696">
              <w:rPr>
                <w:bCs/>
                <w:sz w:val="22"/>
                <w:szCs w:val="22"/>
                <w:lang w:val="es-ES"/>
              </w:rPr>
              <w:t xml:space="preserve"> P.</w:t>
            </w:r>
            <w:r w:rsidRPr="007D1740">
              <w:rPr>
                <w:bCs/>
                <w:sz w:val="22"/>
                <w:szCs w:val="22"/>
                <w:lang w:val="es-ES"/>
              </w:rPr>
              <w:t xml:space="preserve"> (</w:t>
            </w:r>
            <w:r w:rsidR="005A3811">
              <w:rPr>
                <w:bCs/>
                <w:sz w:val="22"/>
                <w:szCs w:val="22"/>
                <w:lang w:val="es-ES"/>
              </w:rPr>
              <w:t xml:space="preserve">enero-marzo, </w:t>
            </w:r>
            <w:r w:rsidRPr="007D1740">
              <w:rPr>
                <w:bCs/>
                <w:sz w:val="22"/>
                <w:szCs w:val="22"/>
                <w:lang w:val="es-ES"/>
              </w:rPr>
              <w:t>2005). Periodoncia para el higienista dental</w:t>
            </w:r>
            <w:r w:rsidR="003D4EB5">
              <w:rPr>
                <w:bCs/>
                <w:sz w:val="22"/>
                <w:szCs w:val="22"/>
                <w:lang w:val="es-ES"/>
              </w:rPr>
              <w:t>.</w:t>
            </w:r>
            <w:r w:rsidRPr="007D1740">
              <w:rPr>
                <w:bCs/>
                <w:sz w:val="22"/>
                <w:szCs w:val="22"/>
                <w:lang w:val="es-ES"/>
              </w:rPr>
              <w:t xml:space="preserve"> </w:t>
            </w:r>
            <w:r w:rsidRPr="00594EDA">
              <w:rPr>
                <w:bCs/>
                <w:i/>
                <w:sz w:val="22"/>
                <w:szCs w:val="22"/>
                <w:lang w:val="es-ES"/>
              </w:rPr>
              <w:t xml:space="preserve">Periodoncia y </w:t>
            </w:r>
            <w:proofErr w:type="spellStart"/>
            <w:r w:rsidRPr="00594EDA">
              <w:rPr>
                <w:bCs/>
                <w:i/>
                <w:sz w:val="22"/>
                <w:szCs w:val="22"/>
                <w:lang w:val="es-ES"/>
              </w:rPr>
              <w:t>Osteointegración</w:t>
            </w:r>
            <w:proofErr w:type="spellEnd"/>
            <w:r w:rsidRPr="007D1740">
              <w:rPr>
                <w:bCs/>
                <w:sz w:val="22"/>
                <w:szCs w:val="22"/>
                <w:lang w:val="es-ES"/>
              </w:rPr>
              <w:t xml:space="preserve">, </w:t>
            </w:r>
            <w:r w:rsidRPr="00594EDA">
              <w:rPr>
                <w:bCs/>
                <w:i/>
                <w:sz w:val="22"/>
                <w:szCs w:val="22"/>
                <w:lang w:val="es-ES"/>
              </w:rPr>
              <w:t>15</w:t>
            </w:r>
            <w:r w:rsidR="0028285E">
              <w:rPr>
                <w:bCs/>
                <w:sz w:val="22"/>
                <w:szCs w:val="22"/>
                <w:lang w:val="es-ES"/>
              </w:rPr>
              <w:t>(1)</w:t>
            </w:r>
            <w:r w:rsidRPr="007D1740">
              <w:rPr>
                <w:bCs/>
                <w:sz w:val="22"/>
                <w:szCs w:val="22"/>
                <w:lang w:val="es-ES"/>
              </w:rPr>
              <w:t xml:space="preserve">, </w:t>
            </w:r>
            <w:r w:rsidR="0028285E">
              <w:rPr>
                <w:bCs/>
                <w:sz w:val="22"/>
                <w:szCs w:val="22"/>
                <w:lang w:val="es-ES"/>
              </w:rPr>
              <w:t>43-58</w:t>
            </w:r>
            <w:r w:rsidRPr="007D1740">
              <w:rPr>
                <w:bCs/>
                <w:sz w:val="22"/>
                <w:szCs w:val="22"/>
                <w:lang w:val="es-ES"/>
              </w:rPr>
              <w:t>.</w:t>
            </w:r>
          </w:p>
          <w:p w14:paraId="360E6AD6" w14:textId="4CD33798" w:rsidR="007D1740" w:rsidRDefault="007D1740" w:rsidP="007D1740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Cs/>
                <w:sz w:val="22"/>
                <w:szCs w:val="22"/>
                <w:lang w:val="es-ES"/>
              </w:rPr>
            </w:pPr>
            <w:r w:rsidRPr="007D1740">
              <w:rPr>
                <w:bCs/>
                <w:sz w:val="22"/>
                <w:szCs w:val="22"/>
                <w:lang w:val="es-ES"/>
              </w:rPr>
              <w:t>Quintero</w:t>
            </w:r>
            <w:r w:rsidR="009C2092">
              <w:rPr>
                <w:bCs/>
                <w:sz w:val="22"/>
                <w:szCs w:val="22"/>
                <w:lang w:val="es-ES"/>
              </w:rPr>
              <w:t>,</w:t>
            </w:r>
            <w:r w:rsidRPr="007D1740">
              <w:rPr>
                <w:bCs/>
                <w:sz w:val="22"/>
                <w:szCs w:val="22"/>
                <w:lang w:val="es-ES"/>
              </w:rPr>
              <w:t xml:space="preserve"> A.</w:t>
            </w:r>
            <w:r w:rsidR="00326262">
              <w:rPr>
                <w:bCs/>
                <w:sz w:val="22"/>
                <w:szCs w:val="22"/>
                <w:lang w:val="es-ES"/>
              </w:rPr>
              <w:t xml:space="preserve"> </w:t>
            </w:r>
            <w:r w:rsidR="000F7ECB">
              <w:rPr>
                <w:bCs/>
                <w:sz w:val="22"/>
                <w:szCs w:val="22"/>
                <w:lang w:val="es-ES"/>
              </w:rPr>
              <w:t>M.</w:t>
            </w:r>
            <w:r w:rsidRPr="007D1740">
              <w:rPr>
                <w:bCs/>
                <w:sz w:val="22"/>
                <w:szCs w:val="22"/>
                <w:lang w:val="es-ES"/>
              </w:rPr>
              <w:t xml:space="preserve"> </w:t>
            </w:r>
            <w:r w:rsidR="00491FB9">
              <w:rPr>
                <w:bCs/>
                <w:sz w:val="22"/>
                <w:szCs w:val="22"/>
                <w:lang w:val="es-ES"/>
              </w:rPr>
              <w:t>&amp;</w:t>
            </w:r>
            <w:r w:rsidR="00491FB9" w:rsidRPr="007D1740">
              <w:rPr>
                <w:bCs/>
                <w:sz w:val="22"/>
                <w:szCs w:val="22"/>
                <w:lang w:val="es-ES"/>
              </w:rPr>
              <w:t xml:space="preserve"> </w:t>
            </w:r>
            <w:r w:rsidRPr="007D1740">
              <w:rPr>
                <w:bCs/>
                <w:sz w:val="22"/>
                <w:szCs w:val="22"/>
                <w:lang w:val="es-ES"/>
              </w:rPr>
              <w:t>García</w:t>
            </w:r>
            <w:r w:rsidR="000F7ECB">
              <w:rPr>
                <w:bCs/>
                <w:sz w:val="22"/>
                <w:szCs w:val="22"/>
                <w:lang w:val="es-ES"/>
              </w:rPr>
              <w:t>, C.</w:t>
            </w:r>
            <w:r w:rsidRPr="007D1740">
              <w:rPr>
                <w:bCs/>
                <w:sz w:val="22"/>
                <w:szCs w:val="22"/>
                <w:lang w:val="es-ES"/>
              </w:rPr>
              <w:t xml:space="preserve"> (</w:t>
            </w:r>
            <w:r w:rsidR="000F7ECB">
              <w:rPr>
                <w:bCs/>
                <w:sz w:val="22"/>
                <w:szCs w:val="22"/>
                <w:lang w:val="es-ES"/>
              </w:rPr>
              <w:t xml:space="preserve">diciembre, </w:t>
            </w:r>
            <w:r w:rsidRPr="007D1740">
              <w:rPr>
                <w:bCs/>
                <w:sz w:val="22"/>
                <w:szCs w:val="22"/>
                <w:lang w:val="es-ES"/>
              </w:rPr>
              <w:t>2013). Control de la higiene oral en los pacientes con ortodoncia</w:t>
            </w:r>
            <w:r w:rsidR="001C5AAE">
              <w:rPr>
                <w:bCs/>
                <w:sz w:val="22"/>
                <w:szCs w:val="22"/>
                <w:lang w:val="es-ES"/>
              </w:rPr>
              <w:t xml:space="preserve"> [Edición especial].</w:t>
            </w:r>
            <w:r w:rsidRPr="007D1740">
              <w:rPr>
                <w:bCs/>
                <w:sz w:val="22"/>
                <w:szCs w:val="22"/>
                <w:lang w:val="es-ES"/>
              </w:rPr>
              <w:t xml:space="preserve"> </w:t>
            </w:r>
            <w:r w:rsidRPr="00594EDA">
              <w:rPr>
                <w:bCs/>
                <w:i/>
                <w:sz w:val="22"/>
                <w:szCs w:val="22"/>
                <w:lang w:val="es-ES"/>
              </w:rPr>
              <w:t>Revista Nacional de Odontología</w:t>
            </w:r>
            <w:r w:rsidR="00576A29">
              <w:rPr>
                <w:bCs/>
                <w:sz w:val="22"/>
                <w:szCs w:val="22"/>
                <w:lang w:val="es-ES"/>
              </w:rPr>
              <w:t>,</w:t>
            </w:r>
            <w:r w:rsidRPr="007D1740">
              <w:rPr>
                <w:bCs/>
                <w:sz w:val="22"/>
                <w:szCs w:val="22"/>
                <w:lang w:val="es-ES"/>
              </w:rPr>
              <w:t xml:space="preserve"> </w:t>
            </w:r>
            <w:r w:rsidRPr="00594EDA">
              <w:rPr>
                <w:bCs/>
                <w:i/>
                <w:sz w:val="22"/>
                <w:szCs w:val="22"/>
                <w:lang w:val="es-ES"/>
              </w:rPr>
              <w:t>9</w:t>
            </w:r>
            <w:r w:rsidRPr="007D1740">
              <w:rPr>
                <w:bCs/>
                <w:sz w:val="22"/>
                <w:szCs w:val="22"/>
                <w:lang w:val="es-ES"/>
              </w:rPr>
              <w:t xml:space="preserve">, </w:t>
            </w:r>
            <w:r w:rsidR="00576A29">
              <w:rPr>
                <w:bCs/>
                <w:sz w:val="22"/>
                <w:szCs w:val="22"/>
                <w:lang w:val="es-ES"/>
              </w:rPr>
              <w:t>37-45</w:t>
            </w:r>
            <w:r w:rsidRPr="007D1740">
              <w:rPr>
                <w:bCs/>
                <w:sz w:val="22"/>
                <w:szCs w:val="22"/>
                <w:lang w:val="es-ES"/>
              </w:rPr>
              <w:t>.</w:t>
            </w:r>
          </w:p>
          <w:p w14:paraId="6225772C" w14:textId="6A8E6152" w:rsidR="007D1740" w:rsidRPr="007D1740" w:rsidRDefault="007D1740" w:rsidP="007D1740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Cs/>
                <w:sz w:val="22"/>
                <w:szCs w:val="22"/>
                <w:lang w:val="es-ES"/>
              </w:rPr>
            </w:pPr>
            <w:proofErr w:type="spellStart"/>
            <w:r w:rsidRPr="007D1740">
              <w:rPr>
                <w:bCs/>
                <w:sz w:val="22"/>
                <w:szCs w:val="22"/>
                <w:lang w:val="es-ES"/>
              </w:rPr>
              <w:t>Canut</w:t>
            </w:r>
            <w:proofErr w:type="spellEnd"/>
            <w:r w:rsidRPr="007D1740">
              <w:rPr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D1740">
              <w:rPr>
                <w:bCs/>
                <w:sz w:val="22"/>
                <w:szCs w:val="22"/>
                <w:lang w:val="es-ES"/>
              </w:rPr>
              <w:t>B</w:t>
            </w:r>
            <w:r w:rsidR="000954D5">
              <w:rPr>
                <w:bCs/>
                <w:sz w:val="22"/>
                <w:szCs w:val="22"/>
                <w:lang w:val="es-ES"/>
              </w:rPr>
              <w:t>rusola</w:t>
            </w:r>
            <w:proofErr w:type="spellEnd"/>
            <w:r w:rsidR="000954D5">
              <w:rPr>
                <w:bCs/>
                <w:sz w:val="22"/>
                <w:szCs w:val="22"/>
                <w:lang w:val="es-ES"/>
              </w:rPr>
              <w:t>, J</w:t>
            </w:r>
            <w:r w:rsidRPr="007D1740">
              <w:rPr>
                <w:bCs/>
                <w:sz w:val="22"/>
                <w:szCs w:val="22"/>
                <w:lang w:val="es-ES"/>
              </w:rPr>
              <w:t>.</w:t>
            </w:r>
            <w:r w:rsidR="000954D5">
              <w:rPr>
                <w:bCs/>
                <w:sz w:val="22"/>
                <w:szCs w:val="22"/>
                <w:lang w:val="es-ES"/>
              </w:rPr>
              <w:t xml:space="preserve"> A.</w:t>
            </w:r>
            <w:r w:rsidRPr="007D1740">
              <w:rPr>
                <w:bCs/>
                <w:sz w:val="22"/>
                <w:szCs w:val="22"/>
                <w:lang w:val="es-ES"/>
              </w:rPr>
              <w:t xml:space="preserve"> (2005). </w:t>
            </w:r>
            <w:r w:rsidRPr="00594EDA">
              <w:rPr>
                <w:bCs/>
                <w:i/>
                <w:sz w:val="22"/>
                <w:szCs w:val="22"/>
                <w:lang w:val="es-ES"/>
              </w:rPr>
              <w:t>Ortodoncia clínica y terapéutica</w:t>
            </w:r>
            <w:r w:rsidRPr="007D1740">
              <w:rPr>
                <w:bCs/>
                <w:sz w:val="22"/>
                <w:szCs w:val="22"/>
                <w:lang w:val="es-ES"/>
              </w:rPr>
              <w:t xml:space="preserve"> </w:t>
            </w:r>
            <w:r w:rsidR="00FB43A3">
              <w:rPr>
                <w:bCs/>
                <w:sz w:val="22"/>
                <w:szCs w:val="22"/>
                <w:lang w:val="es-ES"/>
              </w:rPr>
              <w:t>(</w:t>
            </w:r>
            <w:r w:rsidRPr="007D1740">
              <w:rPr>
                <w:bCs/>
                <w:sz w:val="22"/>
                <w:szCs w:val="22"/>
                <w:lang w:val="es-ES"/>
              </w:rPr>
              <w:t>2</w:t>
            </w:r>
            <w:r w:rsidR="009C2092">
              <w:rPr>
                <w:bCs/>
                <w:sz w:val="22"/>
                <w:szCs w:val="22"/>
                <w:lang w:val="es-ES"/>
              </w:rPr>
              <w:t>ª</w:t>
            </w:r>
            <w:r w:rsidR="0028723F">
              <w:rPr>
                <w:bCs/>
                <w:sz w:val="22"/>
                <w:szCs w:val="22"/>
                <w:lang w:val="es-ES"/>
              </w:rPr>
              <w:t>.</w:t>
            </w:r>
            <w:r w:rsidRPr="007D1740">
              <w:rPr>
                <w:bCs/>
                <w:sz w:val="22"/>
                <w:szCs w:val="22"/>
                <w:lang w:val="es-ES"/>
              </w:rPr>
              <w:t xml:space="preserve"> ed.</w:t>
            </w:r>
            <w:r w:rsidR="00FB43A3">
              <w:rPr>
                <w:bCs/>
                <w:sz w:val="22"/>
                <w:szCs w:val="22"/>
                <w:lang w:val="es-ES"/>
              </w:rPr>
              <w:t>).</w:t>
            </w:r>
            <w:r w:rsidRPr="007D1740">
              <w:rPr>
                <w:bCs/>
                <w:sz w:val="22"/>
                <w:szCs w:val="22"/>
                <w:lang w:val="es-ES"/>
              </w:rPr>
              <w:t xml:space="preserve"> Madrid</w:t>
            </w:r>
            <w:r w:rsidR="009F3EEC">
              <w:rPr>
                <w:bCs/>
                <w:sz w:val="22"/>
                <w:szCs w:val="22"/>
                <w:lang w:val="es-ES"/>
              </w:rPr>
              <w:t>, España</w:t>
            </w:r>
            <w:r w:rsidR="009C2092">
              <w:rPr>
                <w:bCs/>
                <w:sz w:val="22"/>
                <w:szCs w:val="22"/>
                <w:lang w:val="es-ES"/>
              </w:rPr>
              <w:t>:</w:t>
            </w:r>
            <w:r w:rsidRPr="007D1740">
              <w:rPr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D1740">
              <w:rPr>
                <w:bCs/>
                <w:sz w:val="22"/>
                <w:szCs w:val="22"/>
                <w:lang w:val="es-ES"/>
              </w:rPr>
              <w:t>Masson</w:t>
            </w:r>
            <w:proofErr w:type="spellEnd"/>
            <w:r w:rsidRPr="007D1740">
              <w:rPr>
                <w:bCs/>
                <w:sz w:val="22"/>
                <w:szCs w:val="22"/>
                <w:lang w:val="es-ES"/>
              </w:rPr>
              <w:t>.</w:t>
            </w:r>
          </w:p>
          <w:p w14:paraId="5259AE3F" w14:textId="5AAD02B5" w:rsidR="007D1740" w:rsidRPr="000D3935" w:rsidRDefault="007D1740" w:rsidP="0075561A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Cs/>
                <w:sz w:val="22"/>
                <w:szCs w:val="22"/>
                <w:lang w:val="es-ES"/>
              </w:rPr>
            </w:pPr>
            <w:r w:rsidRPr="00594EDA">
              <w:rPr>
                <w:bCs/>
                <w:sz w:val="22"/>
                <w:szCs w:val="22"/>
                <w:lang w:val="en-US"/>
              </w:rPr>
              <w:t>Proffit, W.</w:t>
            </w:r>
            <w:r w:rsidR="0028723F" w:rsidRPr="00594EDA">
              <w:rPr>
                <w:bCs/>
                <w:sz w:val="22"/>
                <w:szCs w:val="22"/>
                <w:lang w:val="en-US"/>
              </w:rPr>
              <w:t xml:space="preserve"> R</w:t>
            </w:r>
            <w:r w:rsidR="0028723F">
              <w:rPr>
                <w:bCs/>
                <w:sz w:val="22"/>
                <w:szCs w:val="22"/>
                <w:lang w:val="en-US"/>
              </w:rPr>
              <w:t>.,</w:t>
            </w:r>
            <w:r w:rsidRPr="00594EDA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28723F">
              <w:rPr>
                <w:bCs/>
                <w:sz w:val="22"/>
                <w:szCs w:val="22"/>
                <w:lang w:val="en-US"/>
              </w:rPr>
              <w:t xml:space="preserve">Fields, H. W. </w:t>
            </w:r>
            <w:r w:rsidR="00491FB9" w:rsidRPr="00594EDA">
              <w:rPr>
                <w:bCs/>
                <w:sz w:val="22"/>
                <w:szCs w:val="22"/>
                <w:lang w:val="en-US"/>
              </w:rPr>
              <w:t>&amp;</w:t>
            </w:r>
            <w:r w:rsidR="0028723F">
              <w:rPr>
                <w:bCs/>
                <w:sz w:val="22"/>
                <w:szCs w:val="22"/>
                <w:lang w:val="en-US"/>
              </w:rPr>
              <w:t xml:space="preserve"> Sarver, D. M. </w:t>
            </w:r>
            <w:r w:rsidRPr="00594EDA">
              <w:rPr>
                <w:bCs/>
                <w:sz w:val="22"/>
                <w:szCs w:val="22"/>
                <w:lang w:val="en-US"/>
              </w:rPr>
              <w:t>(201</w:t>
            </w:r>
            <w:r w:rsidR="0028723F">
              <w:rPr>
                <w:bCs/>
                <w:sz w:val="22"/>
                <w:szCs w:val="22"/>
                <w:lang w:val="en-US"/>
              </w:rPr>
              <w:t>4</w:t>
            </w:r>
            <w:r w:rsidRPr="00594EDA">
              <w:rPr>
                <w:bCs/>
                <w:sz w:val="22"/>
                <w:szCs w:val="22"/>
                <w:lang w:val="en-US"/>
              </w:rPr>
              <w:t xml:space="preserve">). </w:t>
            </w:r>
            <w:r w:rsidRPr="00594EDA">
              <w:rPr>
                <w:bCs/>
                <w:i/>
                <w:sz w:val="22"/>
                <w:szCs w:val="22"/>
                <w:lang w:val="es-ES"/>
              </w:rPr>
              <w:t>Ortodoncia contemporánea. Teoría y práctica</w:t>
            </w:r>
            <w:r w:rsidRPr="007D1740">
              <w:rPr>
                <w:bCs/>
                <w:sz w:val="22"/>
                <w:szCs w:val="22"/>
                <w:lang w:val="es-ES"/>
              </w:rPr>
              <w:t xml:space="preserve"> </w:t>
            </w:r>
            <w:r w:rsidR="0028723F">
              <w:rPr>
                <w:bCs/>
                <w:sz w:val="22"/>
                <w:szCs w:val="22"/>
                <w:lang w:val="es-ES"/>
              </w:rPr>
              <w:t>(</w:t>
            </w:r>
            <w:r w:rsidRPr="007D1740">
              <w:rPr>
                <w:bCs/>
                <w:sz w:val="22"/>
                <w:szCs w:val="22"/>
                <w:lang w:val="es-ES"/>
              </w:rPr>
              <w:t>5</w:t>
            </w:r>
            <w:r w:rsidR="009C2092">
              <w:rPr>
                <w:bCs/>
                <w:sz w:val="22"/>
                <w:szCs w:val="22"/>
                <w:lang w:val="es-ES"/>
              </w:rPr>
              <w:t xml:space="preserve">ª. </w:t>
            </w:r>
            <w:r w:rsidRPr="007D1740">
              <w:rPr>
                <w:bCs/>
                <w:sz w:val="22"/>
                <w:szCs w:val="22"/>
                <w:lang w:val="es-ES"/>
              </w:rPr>
              <w:t>ed.</w:t>
            </w:r>
            <w:r w:rsidR="0028723F">
              <w:rPr>
                <w:bCs/>
                <w:sz w:val="22"/>
                <w:szCs w:val="22"/>
                <w:lang w:val="es-ES"/>
              </w:rPr>
              <w:t>)</w:t>
            </w:r>
            <w:r w:rsidR="0075561A">
              <w:rPr>
                <w:bCs/>
                <w:sz w:val="22"/>
                <w:szCs w:val="22"/>
                <w:lang w:val="es-ES"/>
              </w:rPr>
              <w:t>.</w:t>
            </w:r>
            <w:r w:rsidRPr="007D1740">
              <w:rPr>
                <w:bCs/>
                <w:sz w:val="22"/>
                <w:szCs w:val="22"/>
                <w:lang w:val="es-ES"/>
              </w:rPr>
              <w:t xml:space="preserve"> </w:t>
            </w:r>
            <w:r w:rsidR="009F3EEC">
              <w:rPr>
                <w:bCs/>
                <w:sz w:val="22"/>
                <w:szCs w:val="22"/>
                <w:lang w:val="es-ES"/>
              </w:rPr>
              <w:t xml:space="preserve">Madrid, </w:t>
            </w:r>
            <w:r w:rsidRPr="007D1740">
              <w:rPr>
                <w:bCs/>
                <w:sz w:val="22"/>
                <w:szCs w:val="22"/>
                <w:lang w:val="es-ES"/>
              </w:rPr>
              <w:t>España</w:t>
            </w:r>
            <w:r w:rsidR="009C2092">
              <w:rPr>
                <w:bCs/>
                <w:sz w:val="22"/>
                <w:szCs w:val="22"/>
                <w:lang w:val="es-ES"/>
              </w:rPr>
              <w:t>:</w:t>
            </w:r>
            <w:r w:rsidRPr="007D1740">
              <w:rPr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D1740">
              <w:rPr>
                <w:bCs/>
                <w:sz w:val="22"/>
                <w:szCs w:val="22"/>
                <w:lang w:val="es-ES"/>
              </w:rPr>
              <w:t>Elsevier</w:t>
            </w:r>
            <w:proofErr w:type="spellEnd"/>
            <w:r w:rsidRPr="007D1740">
              <w:rPr>
                <w:bCs/>
                <w:sz w:val="22"/>
                <w:szCs w:val="22"/>
                <w:lang w:val="es-ES"/>
              </w:rPr>
              <w:t>.</w:t>
            </w:r>
          </w:p>
        </w:tc>
      </w:tr>
    </w:tbl>
    <w:p w14:paraId="727BE176" w14:textId="77777777" w:rsidR="00751CBC" w:rsidRDefault="00751CBC" w:rsidP="00271082">
      <w:pPr>
        <w:pStyle w:val="Textoindependiente"/>
        <w:spacing w:line="360" w:lineRule="auto"/>
        <w:ind w:left="284"/>
        <w:rPr>
          <w:b/>
          <w:bCs/>
          <w:sz w:val="26"/>
          <w:szCs w:val="26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7096"/>
      </w:tblGrid>
      <w:tr w:rsidR="006158FE" w:rsidRPr="00442387" w14:paraId="5F4FBF70" w14:textId="77777777" w:rsidTr="00175117">
        <w:trPr>
          <w:trHeight w:val="305"/>
          <w:tblHeader/>
        </w:trPr>
        <w:tc>
          <w:tcPr>
            <w:tcW w:w="1554" w:type="dxa"/>
            <w:shd w:val="clear" w:color="auto" w:fill="002060"/>
          </w:tcPr>
          <w:p w14:paraId="15856794" w14:textId="77777777" w:rsidR="006158FE" w:rsidRPr="000D3935" w:rsidRDefault="006158FE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 w:rsidRPr="000D3935">
              <w:rPr>
                <w:b/>
                <w:bCs/>
                <w:color w:val="FFFFFF"/>
                <w:lang w:val="es-ES"/>
              </w:rPr>
              <w:t>ÁREA</w:t>
            </w:r>
          </w:p>
        </w:tc>
        <w:tc>
          <w:tcPr>
            <w:tcW w:w="7556" w:type="dxa"/>
            <w:shd w:val="clear" w:color="auto" w:fill="002060"/>
          </w:tcPr>
          <w:p w14:paraId="39E3480C" w14:textId="77777777" w:rsidR="006158FE" w:rsidRPr="000D3935" w:rsidRDefault="007D1740" w:rsidP="000D3935">
            <w:pPr>
              <w:pStyle w:val="Textoindependiente"/>
              <w:spacing w:line="360" w:lineRule="auto"/>
              <w:jc w:val="left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Prevención</w:t>
            </w:r>
          </w:p>
        </w:tc>
      </w:tr>
      <w:tr w:rsidR="006158FE" w:rsidRPr="00442387" w14:paraId="5A2362A6" w14:textId="77777777" w:rsidTr="00175117">
        <w:trPr>
          <w:tblHeader/>
        </w:trPr>
        <w:tc>
          <w:tcPr>
            <w:tcW w:w="1554" w:type="dxa"/>
            <w:shd w:val="clear" w:color="auto" w:fill="002060"/>
          </w:tcPr>
          <w:p w14:paraId="117005AE" w14:textId="77777777" w:rsidR="006158FE" w:rsidRPr="000D3935" w:rsidRDefault="006158FE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 w:rsidRPr="000D3935">
              <w:rPr>
                <w:b/>
                <w:bCs/>
                <w:color w:val="FFFFFF"/>
                <w:lang w:val="es-ES"/>
              </w:rPr>
              <w:t>SUBÁREA</w:t>
            </w:r>
          </w:p>
        </w:tc>
        <w:tc>
          <w:tcPr>
            <w:tcW w:w="7556" w:type="dxa"/>
            <w:shd w:val="clear" w:color="auto" w:fill="002060"/>
          </w:tcPr>
          <w:p w14:paraId="11969D76" w14:textId="77777777" w:rsidR="006158FE" w:rsidRPr="000D3935" w:rsidRDefault="007D1740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Hábitos orales perniciosos</w:t>
            </w:r>
          </w:p>
        </w:tc>
      </w:tr>
      <w:tr w:rsidR="006158FE" w:rsidRPr="00442387" w14:paraId="4D8DC2BD" w14:textId="77777777" w:rsidTr="00175117">
        <w:trPr>
          <w:tblHeader/>
        </w:trPr>
        <w:tc>
          <w:tcPr>
            <w:tcW w:w="1554" w:type="dxa"/>
            <w:shd w:val="clear" w:color="auto" w:fill="002060"/>
          </w:tcPr>
          <w:p w14:paraId="1A8C6FA5" w14:textId="77777777" w:rsidR="006158FE" w:rsidRPr="000D3935" w:rsidRDefault="006158FE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 w:rsidRPr="000D3935">
              <w:rPr>
                <w:b/>
                <w:bCs/>
                <w:color w:val="FFFFFF"/>
                <w:lang w:val="es-ES"/>
              </w:rPr>
              <w:t>TEMAS</w:t>
            </w:r>
          </w:p>
        </w:tc>
        <w:tc>
          <w:tcPr>
            <w:tcW w:w="7556" w:type="dxa"/>
            <w:shd w:val="clear" w:color="auto" w:fill="002060"/>
          </w:tcPr>
          <w:p w14:paraId="18A3D1A7" w14:textId="77777777" w:rsidR="006158FE" w:rsidRPr="000D3935" w:rsidRDefault="007D1740" w:rsidP="000D3935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Tipos de hábitos orales perniciosos</w:t>
            </w:r>
          </w:p>
          <w:p w14:paraId="5FAEBCCC" w14:textId="77777777" w:rsidR="006158FE" w:rsidRPr="000D3935" w:rsidRDefault="007D1740" w:rsidP="000D3935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Estrategias para corregir hábitos orales perniciosos</w:t>
            </w:r>
          </w:p>
        </w:tc>
      </w:tr>
      <w:tr w:rsidR="006158FE" w:rsidRPr="00442387" w14:paraId="5FD0F1EC" w14:textId="77777777" w:rsidTr="000D3935">
        <w:tc>
          <w:tcPr>
            <w:tcW w:w="9110" w:type="dxa"/>
            <w:gridSpan w:val="2"/>
            <w:shd w:val="clear" w:color="auto" w:fill="auto"/>
          </w:tcPr>
          <w:p w14:paraId="5274A453" w14:textId="74D5DB56" w:rsidR="006158FE" w:rsidRPr="000D3935" w:rsidRDefault="007D1740" w:rsidP="004570E7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Cs/>
                <w:sz w:val="22"/>
                <w:szCs w:val="22"/>
                <w:lang w:val="es-ES"/>
              </w:rPr>
            </w:pPr>
            <w:r w:rsidRPr="007D1740">
              <w:rPr>
                <w:bCs/>
                <w:sz w:val="22"/>
                <w:szCs w:val="22"/>
                <w:lang w:val="es-ES"/>
              </w:rPr>
              <w:t>Echarri</w:t>
            </w:r>
            <w:r w:rsidR="009C2092">
              <w:rPr>
                <w:bCs/>
                <w:sz w:val="22"/>
                <w:szCs w:val="22"/>
                <w:lang w:val="es-ES"/>
              </w:rPr>
              <w:t>,</w:t>
            </w:r>
            <w:r w:rsidRPr="007D1740">
              <w:rPr>
                <w:bCs/>
                <w:sz w:val="22"/>
                <w:szCs w:val="22"/>
                <w:lang w:val="es-ES"/>
              </w:rPr>
              <w:t xml:space="preserve"> P. (2009). </w:t>
            </w:r>
            <w:r w:rsidRPr="00594EDA">
              <w:rPr>
                <w:bCs/>
                <w:i/>
                <w:sz w:val="22"/>
                <w:szCs w:val="22"/>
                <w:lang w:val="es-ES"/>
              </w:rPr>
              <w:t xml:space="preserve">Tratamiento </w:t>
            </w:r>
            <w:proofErr w:type="spellStart"/>
            <w:r w:rsidRPr="00594EDA">
              <w:rPr>
                <w:bCs/>
                <w:i/>
                <w:sz w:val="22"/>
                <w:szCs w:val="22"/>
                <w:lang w:val="es-ES"/>
              </w:rPr>
              <w:t>ortodóncico</w:t>
            </w:r>
            <w:proofErr w:type="spellEnd"/>
            <w:r w:rsidRPr="00594EDA">
              <w:rPr>
                <w:bCs/>
                <w:i/>
                <w:sz w:val="22"/>
                <w:szCs w:val="22"/>
                <w:lang w:val="es-ES"/>
              </w:rPr>
              <w:t xml:space="preserve"> y ortopédico de </w:t>
            </w:r>
            <w:r w:rsidR="00462E04">
              <w:rPr>
                <w:bCs/>
                <w:i/>
                <w:sz w:val="22"/>
                <w:szCs w:val="22"/>
                <w:lang w:val="es-ES"/>
              </w:rPr>
              <w:t>1ª</w:t>
            </w:r>
            <w:r w:rsidR="00462E04" w:rsidRPr="00594EDA">
              <w:rPr>
                <w:bCs/>
                <w:i/>
                <w:sz w:val="22"/>
                <w:szCs w:val="22"/>
                <w:lang w:val="es-ES"/>
              </w:rPr>
              <w:t xml:space="preserve"> </w:t>
            </w:r>
            <w:r w:rsidRPr="00594EDA">
              <w:rPr>
                <w:bCs/>
                <w:i/>
                <w:sz w:val="22"/>
                <w:szCs w:val="22"/>
                <w:lang w:val="es-ES"/>
              </w:rPr>
              <w:t>fase en dentición mixta</w:t>
            </w:r>
            <w:r w:rsidRPr="007D1740">
              <w:rPr>
                <w:bCs/>
                <w:sz w:val="22"/>
                <w:szCs w:val="22"/>
                <w:lang w:val="es-ES"/>
              </w:rPr>
              <w:t xml:space="preserve"> </w:t>
            </w:r>
            <w:r w:rsidR="004570E7">
              <w:rPr>
                <w:bCs/>
                <w:sz w:val="22"/>
                <w:szCs w:val="22"/>
                <w:lang w:val="es-ES"/>
              </w:rPr>
              <w:t>(</w:t>
            </w:r>
            <w:r w:rsidRPr="007D1740">
              <w:rPr>
                <w:bCs/>
                <w:sz w:val="22"/>
                <w:szCs w:val="22"/>
                <w:lang w:val="es-ES"/>
              </w:rPr>
              <w:t>2</w:t>
            </w:r>
            <w:r w:rsidR="009C2092">
              <w:rPr>
                <w:bCs/>
                <w:sz w:val="22"/>
                <w:szCs w:val="22"/>
                <w:lang w:val="es-ES"/>
              </w:rPr>
              <w:t xml:space="preserve">ª. </w:t>
            </w:r>
            <w:r w:rsidRPr="007D1740">
              <w:rPr>
                <w:bCs/>
                <w:sz w:val="22"/>
                <w:szCs w:val="22"/>
                <w:lang w:val="es-ES"/>
              </w:rPr>
              <w:t>ed.</w:t>
            </w:r>
            <w:r w:rsidR="004570E7">
              <w:rPr>
                <w:bCs/>
                <w:sz w:val="22"/>
                <w:szCs w:val="22"/>
                <w:lang w:val="es-ES"/>
              </w:rPr>
              <w:t>).</w:t>
            </w:r>
            <w:r w:rsidRPr="007D1740">
              <w:rPr>
                <w:bCs/>
                <w:sz w:val="22"/>
                <w:szCs w:val="22"/>
                <w:lang w:val="es-ES"/>
              </w:rPr>
              <w:t xml:space="preserve"> Madrid</w:t>
            </w:r>
            <w:r w:rsidR="004570E7">
              <w:rPr>
                <w:bCs/>
                <w:sz w:val="22"/>
                <w:szCs w:val="22"/>
                <w:lang w:val="es-ES"/>
              </w:rPr>
              <w:t>, España</w:t>
            </w:r>
            <w:r w:rsidR="009C2092">
              <w:rPr>
                <w:bCs/>
                <w:sz w:val="22"/>
                <w:szCs w:val="22"/>
                <w:lang w:val="es-ES"/>
              </w:rPr>
              <w:t>:</w:t>
            </w:r>
            <w:r w:rsidRPr="007D1740">
              <w:rPr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D1740">
              <w:rPr>
                <w:bCs/>
                <w:sz w:val="22"/>
                <w:szCs w:val="22"/>
                <w:lang w:val="es-ES"/>
              </w:rPr>
              <w:t>Ripano</w:t>
            </w:r>
            <w:proofErr w:type="spellEnd"/>
            <w:r w:rsidRPr="007D1740">
              <w:rPr>
                <w:bCs/>
                <w:sz w:val="22"/>
                <w:szCs w:val="22"/>
                <w:lang w:val="es-ES"/>
              </w:rPr>
              <w:t>.</w:t>
            </w:r>
          </w:p>
        </w:tc>
      </w:tr>
    </w:tbl>
    <w:p w14:paraId="6DDDC88B" w14:textId="77777777" w:rsidR="007D1740" w:rsidRDefault="007D1740" w:rsidP="00102D25">
      <w:pPr>
        <w:pStyle w:val="Textoindependiente"/>
        <w:spacing w:line="360" w:lineRule="auto"/>
        <w:rPr>
          <w:b/>
          <w:bCs/>
          <w:sz w:val="26"/>
          <w:szCs w:val="26"/>
        </w:rPr>
      </w:pPr>
    </w:p>
    <w:p w14:paraId="70636638" w14:textId="77777777" w:rsidR="00751CBC" w:rsidRDefault="007D1740" w:rsidP="00102D25">
      <w:pPr>
        <w:pStyle w:val="Textoindependiente"/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7096"/>
      </w:tblGrid>
      <w:tr w:rsidR="006158FE" w:rsidRPr="00442387" w14:paraId="7DEED006" w14:textId="77777777" w:rsidTr="00175117">
        <w:trPr>
          <w:trHeight w:val="305"/>
          <w:tblHeader/>
        </w:trPr>
        <w:tc>
          <w:tcPr>
            <w:tcW w:w="1554" w:type="dxa"/>
            <w:shd w:val="clear" w:color="auto" w:fill="002060"/>
          </w:tcPr>
          <w:p w14:paraId="30555793" w14:textId="77777777" w:rsidR="006158FE" w:rsidRPr="000D3935" w:rsidRDefault="006158FE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 w:rsidRPr="000D3935">
              <w:rPr>
                <w:b/>
                <w:bCs/>
                <w:color w:val="FFFFFF"/>
                <w:lang w:val="es-ES"/>
              </w:rPr>
              <w:t>ÁREA</w:t>
            </w:r>
          </w:p>
        </w:tc>
        <w:tc>
          <w:tcPr>
            <w:tcW w:w="7556" w:type="dxa"/>
            <w:shd w:val="clear" w:color="auto" w:fill="002060"/>
          </w:tcPr>
          <w:p w14:paraId="550D652A" w14:textId="4B4C633C" w:rsidR="006158FE" w:rsidRPr="000D3935" w:rsidRDefault="00A8703E" w:rsidP="00A8703E">
            <w:pPr>
              <w:pStyle w:val="Textoindependiente"/>
              <w:spacing w:line="360" w:lineRule="auto"/>
              <w:jc w:val="left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Prevención</w:t>
            </w:r>
          </w:p>
        </w:tc>
      </w:tr>
      <w:tr w:rsidR="006158FE" w:rsidRPr="00442387" w14:paraId="7A937188" w14:textId="77777777" w:rsidTr="00175117">
        <w:trPr>
          <w:tblHeader/>
        </w:trPr>
        <w:tc>
          <w:tcPr>
            <w:tcW w:w="1554" w:type="dxa"/>
            <w:shd w:val="clear" w:color="auto" w:fill="002060"/>
          </w:tcPr>
          <w:p w14:paraId="4DAF793B" w14:textId="77777777" w:rsidR="006158FE" w:rsidRPr="000D3935" w:rsidRDefault="006158FE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 w:rsidRPr="000D3935">
              <w:rPr>
                <w:b/>
                <w:bCs/>
                <w:color w:val="FFFFFF"/>
                <w:lang w:val="es-ES"/>
              </w:rPr>
              <w:t>SUBÁREA</w:t>
            </w:r>
          </w:p>
        </w:tc>
        <w:tc>
          <w:tcPr>
            <w:tcW w:w="7556" w:type="dxa"/>
            <w:shd w:val="clear" w:color="auto" w:fill="002060"/>
          </w:tcPr>
          <w:p w14:paraId="5FCA9A6F" w14:textId="77777777" w:rsidR="006158FE" w:rsidRPr="000D3935" w:rsidRDefault="007D1740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Limitación del daño oral</w:t>
            </w:r>
          </w:p>
        </w:tc>
      </w:tr>
      <w:tr w:rsidR="006158FE" w:rsidRPr="00442387" w14:paraId="422A2B6A" w14:textId="77777777" w:rsidTr="00175117">
        <w:trPr>
          <w:tblHeader/>
        </w:trPr>
        <w:tc>
          <w:tcPr>
            <w:tcW w:w="1554" w:type="dxa"/>
            <w:shd w:val="clear" w:color="auto" w:fill="002060"/>
          </w:tcPr>
          <w:p w14:paraId="05776D1D" w14:textId="77777777" w:rsidR="006158FE" w:rsidRPr="000D3935" w:rsidRDefault="006158FE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 w:rsidRPr="000D3935">
              <w:rPr>
                <w:b/>
                <w:bCs/>
                <w:color w:val="FFFFFF"/>
                <w:lang w:val="es-ES"/>
              </w:rPr>
              <w:t>TEMAS</w:t>
            </w:r>
          </w:p>
        </w:tc>
        <w:tc>
          <w:tcPr>
            <w:tcW w:w="7556" w:type="dxa"/>
            <w:shd w:val="clear" w:color="auto" w:fill="002060"/>
          </w:tcPr>
          <w:p w14:paraId="51A1AB01" w14:textId="77777777" w:rsidR="006158FE" w:rsidRPr="000D3935" w:rsidRDefault="007D1740" w:rsidP="000D3935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Estrategias de limitación del daño</w:t>
            </w:r>
          </w:p>
        </w:tc>
      </w:tr>
      <w:tr w:rsidR="006158FE" w:rsidRPr="00442387" w14:paraId="6491DCE1" w14:textId="77777777" w:rsidTr="000D3935">
        <w:tc>
          <w:tcPr>
            <w:tcW w:w="9110" w:type="dxa"/>
            <w:gridSpan w:val="2"/>
            <w:shd w:val="clear" w:color="auto" w:fill="auto"/>
          </w:tcPr>
          <w:p w14:paraId="66D06A7B" w14:textId="570C7606" w:rsidR="006158FE" w:rsidRPr="000D3935" w:rsidRDefault="007D1740" w:rsidP="00CC4887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Cs/>
                <w:sz w:val="22"/>
                <w:szCs w:val="22"/>
                <w:lang w:val="es-ES"/>
              </w:rPr>
            </w:pPr>
            <w:proofErr w:type="spellStart"/>
            <w:r w:rsidRPr="007D1740">
              <w:rPr>
                <w:bCs/>
                <w:sz w:val="22"/>
                <w:szCs w:val="22"/>
                <w:lang w:val="es-ES"/>
              </w:rPr>
              <w:t>Canut</w:t>
            </w:r>
            <w:proofErr w:type="spellEnd"/>
            <w:r w:rsidRPr="007D1740">
              <w:rPr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D1740">
              <w:rPr>
                <w:bCs/>
                <w:sz w:val="22"/>
                <w:szCs w:val="22"/>
                <w:lang w:val="es-ES"/>
              </w:rPr>
              <w:t>B</w:t>
            </w:r>
            <w:r w:rsidR="00E21D2F">
              <w:rPr>
                <w:bCs/>
                <w:sz w:val="22"/>
                <w:szCs w:val="22"/>
                <w:lang w:val="es-ES"/>
              </w:rPr>
              <w:t>rusola</w:t>
            </w:r>
            <w:proofErr w:type="spellEnd"/>
            <w:r w:rsidR="00E21D2F">
              <w:rPr>
                <w:bCs/>
                <w:sz w:val="22"/>
                <w:szCs w:val="22"/>
                <w:lang w:val="es-ES"/>
              </w:rPr>
              <w:t>, J</w:t>
            </w:r>
            <w:r w:rsidRPr="007D1740">
              <w:rPr>
                <w:bCs/>
                <w:sz w:val="22"/>
                <w:szCs w:val="22"/>
                <w:lang w:val="es-ES"/>
              </w:rPr>
              <w:t>.</w:t>
            </w:r>
            <w:r w:rsidR="00E21D2F">
              <w:rPr>
                <w:bCs/>
                <w:sz w:val="22"/>
                <w:szCs w:val="22"/>
                <w:lang w:val="es-ES"/>
              </w:rPr>
              <w:t xml:space="preserve"> A.</w:t>
            </w:r>
            <w:r w:rsidRPr="007D1740">
              <w:rPr>
                <w:bCs/>
                <w:sz w:val="22"/>
                <w:szCs w:val="22"/>
                <w:lang w:val="es-ES"/>
              </w:rPr>
              <w:t xml:space="preserve"> (2005). </w:t>
            </w:r>
            <w:r w:rsidRPr="00594EDA">
              <w:rPr>
                <w:bCs/>
                <w:i/>
                <w:sz w:val="22"/>
                <w:szCs w:val="22"/>
                <w:lang w:val="es-ES"/>
              </w:rPr>
              <w:t>Ortodoncia clínica y terapéutica</w:t>
            </w:r>
            <w:r w:rsidRPr="007D1740">
              <w:rPr>
                <w:bCs/>
                <w:sz w:val="22"/>
                <w:szCs w:val="22"/>
                <w:lang w:val="es-ES"/>
              </w:rPr>
              <w:t xml:space="preserve"> </w:t>
            </w:r>
            <w:r w:rsidR="00614261">
              <w:rPr>
                <w:bCs/>
                <w:sz w:val="22"/>
                <w:szCs w:val="22"/>
                <w:lang w:val="es-ES"/>
              </w:rPr>
              <w:t>(</w:t>
            </w:r>
            <w:r w:rsidRPr="007D1740">
              <w:rPr>
                <w:bCs/>
                <w:sz w:val="22"/>
                <w:szCs w:val="22"/>
                <w:lang w:val="es-ES"/>
              </w:rPr>
              <w:t>2</w:t>
            </w:r>
            <w:r w:rsidR="00EA5B7B">
              <w:rPr>
                <w:bCs/>
                <w:sz w:val="22"/>
                <w:szCs w:val="22"/>
                <w:lang w:val="es-ES"/>
              </w:rPr>
              <w:t xml:space="preserve">ª. </w:t>
            </w:r>
            <w:r w:rsidRPr="007D1740">
              <w:rPr>
                <w:bCs/>
                <w:sz w:val="22"/>
                <w:szCs w:val="22"/>
                <w:lang w:val="es-ES"/>
              </w:rPr>
              <w:t>ed.</w:t>
            </w:r>
            <w:r w:rsidR="00614261">
              <w:rPr>
                <w:bCs/>
                <w:sz w:val="22"/>
                <w:szCs w:val="22"/>
                <w:lang w:val="es-ES"/>
              </w:rPr>
              <w:t>).</w:t>
            </w:r>
            <w:r w:rsidRPr="007D1740">
              <w:rPr>
                <w:bCs/>
                <w:sz w:val="22"/>
                <w:szCs w:val="22"/>
                <w:lang w:val="es-ES"/>
              </w:rPr>
              <w:t xml:space="preserve"> Madrid</w:t>
            </w:r>
            <w:r w:rsidR="00614261">
              <w:rPr>
                <w:bCs/>
                <w:sz w:val="22"/>
                <w:szCs w:val="22"/>
                <w:lang w:val="es-ES"/>
              </w:rPr>
              <w:t>, España</w:t>
            </w:r>
            <w:r w:rsidR="00EA5B7B">
              <w:rPr>
                <w:bCs/>
                <w:sz w:val="22"/>
                <w:szCs w:val="22"/>
                <w:lang w:val="es-ES"/>
              </w:rPr>
              <w:t>:</w:t>
            </w:r>
            <w:r w:rsidRPr="007D1740">
              <w:rPr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D1740">
              <w:rPr>
                <w:bCs/>
                <w:sz w:val="22"/>
                <w:szCs w:val="22"/>
                <w:lang w:val="es-ES"/>
              </w:rPr>
              <w:t>Masson</w:t>
            </w:r>
            <w:proofErr w:type="spellEnd"/>
            <w:r w:rsidRPr="007D1740">
              <w:rPr>
                <w:bCs/>
                <w:sz w:val="22"/>
                <w:szCs w:val="22"/>
                <w:lang w:val="es-ES"/>
              </w:rPr>
              <w:t>.</w:t>
            </w:r>
          </w:p>
        </w:tc>
      </w:tr>
    </w:tbl>
    <w:p w14:paraId="4AD388AB" w14:textId="77777777" w:rsidR="00751CBC" w:rsidRDefault="00751CBC" w:rsidP="00271082">
      <w:pPr>
        <w:pStyle w:val="Textoindependiente"/>
        <w:spacing w:line="360" w:lineRule="auto"/>
        <w:ind w:left="284"/>
        <w:rPr>
          <w:b/>
          <w:bCs/>
          <w:sz w:val="26"/>
          <w:szCs w:val="26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7098"/>
      </w:tblGrid>
      <w:tr w:rsidR="006158FE" w:rsidRPr="00442387" w14:paraId="5F84AD80" w14:textId="77777777" w:rsidTr="00175117">
        <w:trPr>
          <w:trHeight w:val="305"/>
          <w:tblHeader/>
        </w:trPr>
        <w:tc>
          <w:tcPr>
            <w:tcW w:w="1554" w:type="dxa"/>
            <w:shd w:val="clear" w:color="auto" w:fill="002060"/>
          </w:tcPr>
          <w:p w14:paraId="302ED54C" w14:textId="77777777" w:rsidR="006158FE" w:rsidRPr="000D3935" w:rsidRDefault="006158FE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 w:rsidRPr="000D3935">
              <w:rPr>
                <w:b/>
                <w:bCs/>
                <w:color w:val="FFFFFF"/>
                <w:lang w:val="es-ES"/>
              </w:rPr>
              <w:t>ÁREA</w:t>
            </w:r>
          </w:p>
        </w:tc>
        <w:tc>
          <w:tcPr>
            <w:tcW w:w="7556" w:type="dxa"/>
            <w:shd w:val="clear" w:color="auto" w:fill="002060"/>
          </w:tcPr>
          <w:p w14:paraId="0FB9A1E6" w14:textId="77777777" w:rsidR="006158FE" w:rsidRPr="000D3935" w:rsidRDefault="007D1740" w:rsidP="000D3935">
            <w:pPr>
              <w:pStyle w:val="Textoindependiente"/>
              <w:spacing w:line="360" w:lineRule="auto"/>
              <w:jc w:val="left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Diagnóstico</w:t>
            </w:r>
          </w:p>
        </w:tc>
      </w:tr>
      <w:tr w:rsidR="006158FE" w:rsidRPr="00442387" w14:paraId="2665A290" w14:textId="77777777" w:rsidTr="00175117">
        <w:trPr>
          <w:tblHeader/>
        </w:trPr>
        <w:tc>
          <w:tcPr>
            <w:tcW w:w="1554" w:type="dxa"/>
            <w:shd w:val="clear" w:color="auto" w:fill="002060"/>
          </w:tcPr>
          <w:p w14:paraId="0000E324" w14:textId="77777777" w:rsidR="006158FE" w:rsidRPr="000D3935" w:rsidRDefault="006158FE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 w:rsidRPr="000D3935">
              <w:rPr>
                <w:b/>
                <w:bCs/>
                <w:color w:val="FFFFFF"/>
                <w:lang w:val="es-ES"/>
              </w:rPr>
              <w:t>SUBÁREA</w:t>
            </w:r>
          </w:p>
        </w:tc>
        <w:tc>
          <w:tcPr>
            <w:tcW w:w="7556" w:type="dxa"/>
            <w:shd w:val="clear" w:color="auto" w:fill="002060"/>
          </w:tcPr>
          <w:p w14:paraId="3D16952D" w14:textId="77777777" w:rsidR="006158FE" w:rsidRPr="000D3935" w:rsidRDefault="007D1740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Historia clínica</w:t>
            </w:r>
          </w:p>
        </w:tc>
      </w:tr>
      <w:tr w:rsidR="006158FE" w:rsidRPr="00442387" w14:paraId="12483458" w14:textId="77777777" w:rsidTr="00175117">
        <w:trPr>
          <w:tblHeader/>
        </w:trPr>
        <w:tc>
          <w:tcPr>
            <w:tcW w:w="1554" w:type="dxa"/>
            <w:shd w:val="clear" w:color="auto" w:fill="002060"/>
          </w:tcPr>
          <w:p w14:paraId="241A2CF4" w14:textId="77777777" w:rsidR="006158FE" w:rsidRPr="000D3935" w:rsidRDefault="006158FE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 w:rsidRPr="000D3935">
              <w:rPr>
                <w:b/>
                <w:bCs/>
                <w:color w:val="FFFFFF"/>
                <w:lang w:val="es-ES"/>
              </w:rPr>
              <w:t>TEMAS</w:t>
            </w:r>
          </w:p>
        </w:tc>
        <w:tc>
          <w:tcPr>
            <w:tcW w:w="7556" w:type="dxa"/>
            <w:shd w:val="clear" w:color="auto" w:fill="002060"/>
          </w:tcPr>
          <w:p w14:paraId="1B3B60CA" w14:textId="77777777" w:rsidR="006158FE" w:rsidRDefault="007D1740" w:rsidP="000D3935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Condiciones generales del paciente</w:t>
            </w:r>
          </w:p>
          <w:p w14:paraId="5363E421" w14:textId="77777777" w:rsidR="00AA3C02" w:rsidRDefault="007D1740" w:rsidP="00C02A1E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/>
                <w:bCs/>
                <w:color w:val="FFFFFF"/>
                <w:lang w:val="es-ES"/>
              </w:rPr>
            </w:pPr>
            <w:r w:rsidRPr="00C02A1E">
              <w:rPr>
                <w:b/>
                <w:bCs/>
                <w:color w:val="FFFFFF"/>
                <w:lang w:val="es-ES"/>
              </w:rPr>
              <w:t xml:space="preserve">Datos </w:t>
            </w:r>
            <w:r w:rsidR="00C02A1E">
              <w:rPr>
                <w:b/>
                <w:bCs/>
                <w:color w:val="FFFFFF"/>
                <w:lang w:val="es-ES"/>
              </w:rPr>
              <w:t>generales del paciente</w:t>
            </w:r>
          </w:p>
          <w:p w14:paraId="31FE62C2" w14:textId="1C1B038C" w:rsidR="007D1740" w:rsidRPr="00C02A1E" w:rsidRDefault="007D1740" w:rsidP="00C02A1E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/>
                <w:bCs/>
                <w:color w:val="FFFFFF"/>
                <w:lang w:val="es-ES"/>
              </w:rPr>
            </w:pPr>
            <w:r w:rsidRPr="00C02A1E">
              <w:rPr>
                <w:b/>
                <w:bCs/>
                <w:color w:val="FFFFFF"/>
                <w:lang w:val="es-ES"/>
              </w:rPr>
              <w:t>Motivos de consulta por estética, función y dolor</w:t>
            </w:r>
          </w:p>
          <w:p w14:paraId="071F8499" w14:textId="77777777" w:rsidR="007D1740" w:rsidRDefault="007D1740" w:rsidP="000D3935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Antecedentes personales</w:t>
            </w:r>
          </w:p>
          <w:p w14:paraId="5F2E8612" w14:textId="77777777" w:rsidR="007D1740" w:rsidRDefault="007D1740" w:rsidP="000D3935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Antecedentes heredofamiliares</w:t>
            </w:r>
          </w:p>
          <w:p w14:paraId="16DA4BFD" w14:textId="0980C1D6" w:rsidR="007D1740" w:rsidRDefault="007D1740" w:rsidP="000D3935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 xml:space="preserve">Examen clínico </w:t>
            </w:r>
            <w:r w:rsidR="00C8676F">
              <w:rPr>
                <w:b/>
                <w:bCs/>
                <w:color w:val="FFFFFF"/>
                <w:lang w:val="es-ES"/>
              </w:rPr>
              <w:t xml:space="preserve">exploratorio </w:t>
            </w:r>
            <w:proofErr w:type="spellStart"/>
            <w:r w:rsidR="00C8676F">
              <w:rPr>
                <w:b/>
                <w:bCs/>
                <w:color w:val="FFFFFF"/>
                <w:lang w:val="es-ES"/>
              </w:rPr>
              <w:t>extraoral</w:t>
            </w:r>
            <w:proofErr w:type="spellEnd"/>
          </w:p>
          <w:p w14:paraId="4FA1EE85" w14:textId="77777777" w:rsidR="00C8676F" w:rsidRPr="000D3935" w:rsidRDefault="00C8676F" w:rsidP="000D3935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 xml:space="preserve">Examen clínico exploratorio </w:t>
            </w:r>
            <w:proofErr w:type="spellStart"/>
            <w:r>
              <w:rPr>
                <w:b/>
                <w:bCs/>
                <w:color w:val="FFFFFF"/>
                <w:lang w:val="es-ES"/>
              </w:rPr>
              <w:t>intraoral</w:t>
            </w:r>
            <w:proofErr w:type="spellEnd"/>
          </w:p>
        </w:tc>
      </w:tr>
      <w:tr w:rsidR="006158FE" w:rsidRPr="00442387" w14:paraId="4547D080" w14:textId="77777777" w:rsidTr="000D3935">
        <w:tc>
          <w:tcPr>
            <w:tcW w:w="9110" w:type="dxa"/>
            <w:gridSpan w:val="2"/>
            <w:shd w:val="clear" w:color="auto" w:fill="auto"/>
          </w:tcPr>
          <w:p w14:paraId="770CC724" w14:textId="181F85EF" w:rsidR="00C8676F" w:rsidRPr="00C8676F" w:rsidRDefault="00C8676F" w:rsidP="00C8676F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Cs/>
                <w:sz w:val="22"/>
                <w:szCs w:val="22"/>
                <w:lang w:val="es-ES"/>
              </w:rPr>
            </w:pPr>
            <w:proofErr w:type="spellStart"/>
            <w:r w:rsidRPr="00C8676F">
              <w:rPr>
                <w:bCs/>
                <w:sz w:val="22"/>
                <w:szCs w:val="22"/>
                <w:lang w:val="es-ES"/>
              </w:rPr>
              <w:t>Canut</w:t>
            </w:r>
            <w:proofErr w:type="spellEnd"/>
            <w:r w:rsidRPr="00C8676F">
              <w:rPr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C8676F">
              <w:rPr>
                <w:bCs/>
                <w:sz w:val="22"/>
                <w:szCs w:val="22"/>
                <w:lang w:val="es-ES"/>
              </w:rPr>
              <w:t>B</w:t>
            </w:r>
            <w:r w:rsidR="00EA5EE4">
              <w:rPr>
                <w:bCs/>
                <w:sz w:val="22"/>
                <w:szCs w:val="22"/>
                <w:lang w:val="es-ES"/>
              </w:rPr>
              <w:t>rusola</w:t>
            </w:r>
            <w:proofErr w:type="spellEnd"/>
            <w:r w:rsidR="00EA5EE4">
              <w:rPr>
                <w:bCs/>
                <w:sz w:val="22"/>
                <w:szCs w:val="22"/>
                <w:lang w:val="es-ES"/>
              </w:rPr>
              <w:t>, J</w:t>
            </w:r>
            <w:r w:rsidRPr="00C8676F">
              <w:rPr>
                <w:bCs/>
                <w:sz w:val="22"/>
                <w:szCs w:val="22"/>
                <w:lang w:val="es-ES"/>
              </w:rPr>
              <w:t>.</w:t>
            </w:r>
            <w:r w:rsidR="00EA5EE4">
              <w:rPr>
                <w:bCs/>
                <w:sz w:val="22"/>
                <w:szCs w:val="22"/>
                <w:lang w:val="es-ES"/>
              </w:rPr>
              <w:t xml:space="preserve"> A.</w:t>
            </w:r>
            <w:r w:rsidRPr="00C8676F">
              <w:rPr>
                <w:bCs/>
                <w:sz w:val="22"/>
                <w:szCs w:val="22"/>
                <w:lang w:val="es-ES"/>
              </w:rPr>
              <w:t xml:space="preserve"> (2005). </w:t>
            </w:r>
            <w:r w:rsidRPr="00C02A1E">
              <w:rPr>
                <w:bCs/>
                <w:i/>
                <w:sz w:val="22"/>
                <w:szCs w:val="22"/>
                <w:lang w:val="es-ES"/>
              </w:rPr>
              <w:t>Ortodoncia clínica y terapéutica</w:t>
            </w:r>
            <w:r w:rsidRPr="00C8676F">
              <w:rPr>
                <w:bCs/>
                <w:sz w:val="22"/>
                <w:szCs w:val="22"/>
                <w:lang w:val="es-ES"/>
              </w:rPr>
              <w:t xml:space="preserve"> </w:t>
            </w:r>
            <w:r w:rsidR="00EA5EE4">
              <w:rPr>
                <w:bCs/>
                <w:sz w:val="22"/>
                <w:szCs w:val="22"/>
                <w:lang w:val="es-ES"/>
              </w:rPr>
              <w:t>(</w:t>
            </w:r>
            <w:r w:rsidRPr="00C8676F">
              <w:rPr>
                <w:bCs/>
                <w:sz w:val="22"/>
                <w:szCs w:val="22"/>
                <w:lang w:val="es-ES"/>
              </w:rPr>
              <w:t>2</w:t>
            </w:r>
            <w:r w:rsidR="00EA5B7B">
              <w:rPr>
                <w:bCs/>
                <w:sz w:val="22"/>
                <w:szCs w:val="22"/>
                <w:lang w:val="es-ES"/>
              </w:rPr>
              <w:t xml:space="preserve">ª. </w:t>
            </w:r>
            <w:r w:rsidRPr="00C8676F">
              <w:rPr>
                <w:bCs/>
                <w:sz w:val="22"/>
                <w:szCs w:val="22"/>
                <w:lang w:val="es-ES"/>
              </w:rPr>
              <w:t>ed.</w:t>
            </w:r>
            <w:r w:rsidR="00EA5EE4">
              <w:rPr>
                <w:bCs/>
                <w:sz w:val="22"/>
                <w:szCs w:val="22"/>
                <w:lang w:val="es-ES"/>
              </w:rPr>
              <w:t>).</w:t>
            </w:r>
            <w:r w:rsidRPr="00C8676F">
              <w:rPr>
                <w:bCs/>
                <w:sz w:val="22"/>
                <w:szCs w:val="22"/>
                <w:lang w:val="es-ES"/>
              </w:rPr>
              <w:t xml:space="preserve"> Madrid</w:t>
            </w:r>
            <w:r w:rsidR="00EA5EE4">
              <w:rPr>
                <w:bCs/>
                <w:sz w:val="22"/>
                <w:szCs w:val="22"/>
                <w:lang w:val="es-ES"/>
              </w:rPr>
              <w:t>, España</w:t>
            </w:r>
            <w:r w:rsidR="00EA5B7B">
              <w:rPr>
                <w:bCs/>
                <w:sz w:val="22"/>
                <w:szCs w:val="22"/>
                <w:lang w:val="es-ES"/>
              </w:rPr>
              <w:t>:</w:t>
            </w:r>
            <w:r w:rsidRPr="00C8676F">
              <w:rPr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C8676F">
              <w:rPr>
                <w:bCs/>
                <w:sz w:val="22"/>
                <w:szCs w:val="22"/>
                <w:lang w:val="es-ES"/>
              </w:rPr>
              <w:t>Masson</w:t>
            </w:r>
            <w:proofErr w:type="spellEnd"/>
            <w:r w:rsidRPr="00C8676F">
              <w:rPr>
                <w:bCs/>
                <w:sz w:val="22"/>
                <w:szCs w:val="22"/>
                <w:lang w:val="es-ES"/>
              </w:rPr>
              <w:t>.</w:t>
            </w:r>
          </w:p>
          <w:p w14:paraId="4040B29B" w14:textId="0197D058" w:rsidR="00C8676F" w:rsidRPr="00C8676F" w:rsidRDefault="00C8676F" w:rsidP="00C8676F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Cs/>
                <w:sz w:val="22"/>
                <w:szCs w:val="22"/>
                <w:lang w:val="es-ES"/>
              </w:rPr>
            </w:pPr>
            <w:r w:rsidRPr="00C8676F">
              <w:rPr>
                <w:bCs/>
                <w:sz w:val="22"/>
                <w:szCs w:val="22"/>
                <w:lang w:val="es-ES"/>
              </w:rPr>
              <w:t>Echarri</w:t>
            </w:r>
            <w:r w:rsidR="00EA5B7B">
              <w:rPr>
                <w:bCs/>
                <w:sz w:val="22"/>
                <w:szCs w:val="22"/>
                <w:lang w:val="es-ES"/>
              </w:rPr>
              <w:t>,</w:t>
            </w:r>
            <w:r w:rsidRPr="00C8676F">
              <w:rPr>
                <w:bCs/>
                <w:sz w:val="22"/>
                <w:szCs w:val="22"/>
                <w:lang w:val="es-ES"/>
              </w:rPr>
              <w:t xml:space="preserve"> P. (2009). </w:t>
            </w:r>
            <w:r w:rsidRPr="00C02A1E">
              <w:rPr>
                <w:bCs/>
                <w:i/>
                <w:sz w:val="22"/>
                <w:szCs w:val="22"/>
                <w:lang w:val="es-ES"/>
              </w:rPr>
              <w:t xml:space="preserve">Tratamiento </w:t>
            </w:r>
            <w:proofErr w:type="spellStart"/>
            <w:r w:rsidRPr="00C02A1E">
              <w:rPr>
                <w:bCs/>
                <w:i/>
                <w:sz w:val="22"/>
                <w:szCs w:val="22"/>
                <w:lang w:val="es-ES"/>
              </w:rPr>
              <w:t>ortodóncico</w:t>
            </w:r>
            <w:proofErr w:type="spellEnd"/>
            <w:r w:rsidRPr="00C02A1E">
              <w:rPr>
                <w:bCs/>
                <w:i/>
                <w:sz w:val="22"/>
                <w:szCs w:val="22"/>
                <w:lang w:val="es-ES"/>
              </w:rPr>
              <w:t xml:space="preserve"> y ortopédico de </w:t>
            </w:r>
            <w:r w:rsidR="006A228A">
              <w:rPr>
                <w:bCs/>
                <w:i/>
                <w:sz w:val="22"/>
                <w:szCs w:val="22"/>
                <w:lang w:val="es-ES"/>
              </w:rPr>
              <w:t>1ª</w:t>
            </w:r>
            <w:r w:rsidR="006A228A" w:rsidRPr="00C02A1E">
              <w:rPr>
                <w:bCs/>
                <w:i/>
                <w:sz w:val="22"/>
                <w:szCs w:val="22"/>
                <w:lang w:val="es-ES"/>
              </w:rPr>
              <w:t xml:space="preserve"> </w:t>
            </w:r>
            <w:r w:rsidRPr="00C02A1E">
              <w:rPr>
                <w:bCs/>
                <w:i/>
                <w:sz w:val="22"/>
                <w:szCs w:val="22"/>
                <w:lang w:val="es-ES"/>
              </w:rPr>
              <w:t>fase en dentición mixta</w:t>
            </w:r>
            <w:r w:rsidR="006A228A">
              <w:rPr>
                <w:bCs/>
                <w:i/>
                <w:sz w:val="22"/>
                <w:szCs w:val="22"/>
                <w:lang w:val="es-ES"/>
              </w:rPr>
              <w:t xml:space="preserve"> </w:t>
            </w:r>
            <w:r w:rsidR="006A228A" w:rsidRPr="00C02A1E">
              <w:rPr>
                <w:bCs/>
                <w:sz w:val="22"/>
                <w:szCs w:val="22"/>
                <w:lang w:val="es-ES"/>
              </w:rPr>
              <w:t>(</w:t>
            </w:r>
            <w:r w:rsidRPr="00C8676F">
              <w:rPr>
                <w:bCs/>
                <w:sz w:val="22"/>
                <w:szCs w:val="22"/>
                <w:lang w:val="es-ES"/>
              </w:rPr>
              <w:t>2</w:t>
            </w:r>
            <w:r w:rsidR="00EA5B7B">
              <w:rPr>
                <w:bCs/>
                <w:sz w:val="22"/>
                <w:szCs w:val="22"/>
                <w:lang w:val="es-ES"/>
              </w:rPr>
              <w:t xml:space="preserve">ª. </w:t>
            </w:r>
            <w:r w:rsidRPr="00C8676F">
              <w:rPr>
                <w:bCs/>
                <w:sz w:val="22"/>
                <w:szCs w:val="22"/>
                <w:lang w:val="es-ES"/>
              </w:rPr>
              <w:t>ed.</w:t>
            </w:r>
            <w:r w:rsidR="006A228A">
              <w:rPr>
                <w:bCs/>
                <w:sz w:val="22"/>
                <w:szCs w:val="22"/>
                <w:lang w:val="es-ES"/>
              </w:rPr>
              <w:t>).</w:t>
            </w:r>
            <w:r w:rsidRPr="00C8676F">
              <w:rPr>
                <w:bCs/>
                <w:sz w:val="22"/>
                <w:szCs w:val="22"/>
                <w:lang w:val="es-ES"/>
              </w:rPr>
              <w:t xml:space="preserve"> Madrid</w:t>
            </w:r>
            <w:r w:rsidR="006A228A">
              <w:rPr>
                <w:bCs/>
                <w:sz w:val="22"/>
                <w:szCs w:val="22"/>
                <w:lang w:val="es-ES"/>
              </w:rPr>
              <w:t>, España</w:t>
            </w:r>
            <w:r w:rsidR="00EA5B7B">
              <w:rPr>
                <w:bCs/>
                <w:sz w:val="22"/>
                <w:szCs w:val="22"/>
                <w:lang w:val="es-ES"/>
              </w:rPr>
              <w:t>:</w:t>
            </w:r>
            <w:r w:rsidRPr="00C8676F">
              <w:rPr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C8676F">
              <w:rPr>
                <w:bCs/>
                <w:sz w:val="22"/>
                <w:szCs w:val="22"/>
                <w:lang w:val="es-ES"/>
              </w:rPr>
              <w:t>Ripano</w:t>
            </w:r>
            <w:proofErr w:type="spellEnd"/>
            <w:r w:rsidRPr="00C8676F">
              <w:rPr>
                <w:bCs/>
                <w:sz w:val="22"/>
                <w:szCs w:val="22"/>
                <w:lang w:val="es-ES"/>
              </w:rPr>
              <w:t>.</w:t>
            </w:r>
          </w:p>
          <w:p w14:paraId="0D10A7F9" w14:textId="313B10CE" w:rsidR="00C8676F" w:rsidRPr="00C8676F" w:rsidRDefault="00C8676F" w:rsidP="00C8676F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Cs/>
                <w:sz w:val="22"/>
                <w:szCs w:val="22"/>
                <w:lang w:val="es-ES"/>
              </w:rPr>
            </w:pPr>
            <w:proofErr w:type="spellStart"/>
            <w:r w:rsidRPr="00C8676F">
              <w:rPr>
                <w:bCs/>
                <w:sz w:val="22"/>
                <w:szCs w:val="22"/>
                <w:lang w:val="es-ES"/>
              </w:rPr>
              <w:t>Gregoret</w:t>
            </w:r>
            <w:proofErr w:type="spellEnd"/>
            <w:r w:rsidRPr="00C8676F">
              <w:rPr>
                <w:bCs/>
                <w:sz w:val="22"/>
                <w:szCs w:val="22"/>
                <w:lang w:val="es-ES"/>
              </w:rPr>
              <w:t xml:space="preserve">, J. (1997). </w:t>
            </w:r>
            <w:r w:rsidRPr="00C02A1E">
              <w:rPr>
                <w:bCs/>
                <w:i/>
                <w:sz w:val="22"/>
                <w:szCs w:val="22"/>
                <w:lang w:val="es-ES"/>
              </w:rPr>
              <w:t xml:space="preserve">Ortodoncia y cirugía </w:t>
            </w:r>
            <w:proofErr w:type="spellStart"/>
            <w:r w:rsidRPr="00C02A1E">
              <w:rPr>
                <w:bCs/>
                <w:i/>
                <w:sz w:val="22"/>
                <w:szCs w:val="22"/>
                <w:lang w:val="es-ES"/>
              </w:rPr>
              <w:t>ortognática</w:t>
            </w:r>
            <w:proofErr w:type="spellEnd"/>
            <w:r w:rsidRPr="00C02A1E">
              <w:rPr>
                <w:bCs/>
                <w:i/>
                <w:sz w:val="22"/>
                <w:szCs w:val="22"/>
                <w:lang w:val="es-ES"/>
              </w:rPr>
              <w:t>. Diagnóstico y planificación</w:t>
            </w:r>
            <w:r w:rsidR="00BF1F41">
              <w:rPr>
                <w:bCs/>
                <w:sz w:val="22"/>
                <w:szCs w:val="22"/>
                <w:lang w:val="es-ES"/>
              </w:rPr>
              <w:t>.</w:t>
            </w:r>
            <w:r w:rsidRPr="00C8676F">
              <w:rPr>
                <w:bCs/>
                <w:sz w:val="22"/>
                <w:szCs w:val="22"/>
                <w:lang w:val="es-ES"/>
              </w:rPr>
              <w:t xml:space="preserve"> Barcelona</w:t>
            </w:r>
            <w:r w:rsidR="00BF1F41">
              <w:rPr>
                <w:bCs/>
                <w:sz w:val="22"/>
                <w:szCs w:val="22"/>
                <w:lang w:val="es-ES"/>
              </w:rPr>
              <w:t>, España</w:t>
            </w:r>
            <w:r w:rsidR="00EA5B7B">
              <w:rPr>
                <w:bCs/>
                <w:sz w:val="22"/>
                <w:szCs w:val="22"/>
                <w:lang w:val="es-ES"/>
              </w:rPr>
              <w:t>:</w:t>
            </w:r>
            <w:r w:rsidRPr="00C8676F">
              <w:rPr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FD09EC">
              <w:rPr>
                <w:bCs/>
                <w:sz w:val="22"/>
                <w:szCs w:val="22"/>
                <w:lang w:val="es-ES"/>
              </w:rPr>
              <w:t>Es</w:t>
            </w:r>
            <w:r w:rsidRPr="00C8676F">
              <w:rPr>
                <w:bCs/>
                <w:sz w:val="22"/>
                <w:szCs w:val="22"/>
                <w:lang w:val="es-ES"/>
              </w:rPr>
              <w:t>pax</w:t>
            </w:r>
            <w:r w:rsidR="00FD09EC">
              <w:rPr>
                <w:bCs/>
                <w:sz w:val="22"/>
                <w:szCs w:val="22"/>
                <w:lang w:val="es-ES"/>
              </w:rPr>
              <w:t>s</w:t>
            </w:r>
            <w:proofErr w:type="spellEnd"/>
            <w:r w:rsidRPr="00C8676F">
              <w:rPr>
                <w:bCs/>
                <w:sz w:val="22"/>
                <w:szCs w:val="22"/>
                <w:lang w:val="es-ES"/>
              </w:rPr>
              <w:t>.</w:t>
            </w:r>
          </w:p>
          <w:p w14:paraId="5308AFC2" w14:textId="08767226" w:rsidR="00C8676F" w:rsidRPr="00C8676F" w:rsidRDefault="00C8676F" w:rsidP="00C8676F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Cs/>
                <w:sz w:val="22"/>
                <w:szCs w:val="22"/>
                <w:lang w:val="es-ES"/>
              </w:rPr>
            </w:pPr>
            <w:r w:rsidRPr="00C02A1E">
              <w:rPr>
                <w:bCs/>
                <w:sz w:val="22"/>
                <w:szCs w:val="22"/>
                <w:lang w:val="en-US"/>
              </w:rPr>
              <w:t xml:space="preserve">Proffit, W. </w:t>
            </w:r>
            <w:r w:rsidR="00E94F6B" w:rsidRPr="00C02A1E">
              <w:rPr>
                <w:bCs/>
                <w:sz w:val="22"/>
                <w:szCs w:val="22"/>
                <w:lang w:val="en-US"/>
              </w:rPr>
              <w:t xml:space="preserve">R., </w:t>
            </w:r>
            <w:r w:rsidR="00E94F6B" w:rsidRPr="00E94F6B">
              <w:rPr>
                <w:bCs/>
                <w:sz w:val="22"/>
                <w:szCs w:val="22"/>
                <w:lang w:val="en-US"/>
              </w:rPr>
              <w:t xml:space="preserve">Fields, H. </w:t>
            </w:r>
            <w:r w:rsidR="00E94F6B" w:rsidRPr="00C02A1E">
              <w:rPr>
                <w:bCs/>
                <w:sz w:val="22"/>
                <w:szCs w:val="22"/>
                <w:lang w:val="en-US"/>
              </w:rPr>
              <w:t xml:space="preserve">W. </w:t>
            </w:r>
            <w:r w:rsidR="00491FB9" w:rsidRPr="00C02A1E">
              <w:rPr>
                <w:bCs/>
                <w:sz w:val="22"/>
                <w:szCs w:val="22"/>
                <w:lang w:val="en-US"/>
              </w:rPr>
              <w:t>&amp;</w:t>
            </w:r>
            <w:r w:rsidR="00E94F6B" w:rsidRPr="00C02A1E">
              <w:rPr>
                <w:bCs/>
                <w:sz w:val="22"/>
                <w:szCs w:val="22"/>
                <w:lang w:val="en-US"/>
              </w:rPr>
              <w:t xml:space="preserve"> Sarver</w:t>
            </w:r>
            <w:r w:rsidR="00E94F6B" w:rsidRPr="00E94F6B">
              <w:rPr>
                <w:bCs/>
                <w:sz w:val="22"/>
                <w:szCs w:val="22"/>
                <w:lang w:val="en-US"/>
              </w:rPr>
              <w:t xml:space="preserve">, D. </w:t>
            </w:r>
            <w:r w:rsidR="00E94F6B" w:rsidRPr="00C02A1E">
              <w:rPr>
                <w:bCs/>
                <w:sz w:val="22"/>
                <w:szCs w:val="22"/>
                <w:lang w:val="en-US"/>
              </w:rPr>
              <w:t>M</w:t>
            </w:r>
            <w:r w:rsidRPr="00C02A1E">
              <w:rPr>
                <w:bCs/>
                <w:sz w:val="22"/>
                <w:szCs w:val="22"/>
                <w:lang w:val="en-US"/>
              </w:rPr>
              <w:t xml:space="preserve">. </w:t>
            </w:r>
            <w:r w:rsidRPr="000348FB">
              <w:rPr>
                <w:bCs/>
                <w:sz w:val="22"/>
                <w:szCs w:val="22"/>
                <w:lang w:val="en-US"/>
              </w:rPr>
              <w:t>(201</w:t>
            </w:r>
            <w:r w:rsidR="00E94F6B" w:rsidRPr="000348FB">
              <w:rPr>
                <w:bCs/>
                <w:sz w:val="22"/>
                <w:szCs w:val="22"/>
                <w:lang w:val="en-US"/>
              </w:rPr>
              <w:t>4</w:t>
            </w:r>
            <w:r w:rsidRPr="000348FB">
              <w:rPr>
                <w:bCs/>
                <w:sz w:val="22"/>
                <w:szCs w:val="22"/>
                <w:lang w:val="en-US"/>
              </w:rPr>
              <w:t xml:space="preserve">). </w:t>
            </w:r>
            <w:r w:rsidRPr="00C02A1E">
              <w:rPr>
                <w:bCs/>
                <w:i/>
                <w:sz w:val="22"/>
                <w:szCs w:val="22"/>
                <w:lang w:val="es-ES"/>
              </w:rPr>
              <w:t>Ortodoncia contemporánea. Teoría y práctica</w:t>
            </w:r>
            <w:r w:rsidRPr="00C8676F">
              <w:rPr>
                <w:bCs/>
                <w:sz w:val="22"/>
                <w:szCs w:val="22"/>
                <w:lang w:val="es-ES"/>
              </w:rPr>
              <w:t xml:space="preserve"> </w:t>
            </w:r>
            <w:r w:rsidR="00E94F6B">
              <w:rPr>
                <w:bCs/>
                <w:sz w:val="22"/>
                <w:szCs w:val="22"/>
                <w:lang w:val="es-ES"/>
              </w:rPr>
              <w:t>(</w:t>
            </w:r>
            <w:r w:rsidRPr="00C8676F">
              <w:rPr>
                <w:bCs/>
                <w:sz w:val="22"/>
                <w:szCs w:val="22"/>
                <w:lang w:val="es-ES"/>
              </w:rPr>
              <w:t>5</w:t>
            </w:r>
            <w:r w:rsidR="00EA5B7B">
              <w:rPr>
                <w:bCs/>
                <w:sz w:val="22"/>
                <w:szCs w:val="22"/>
                <w:lang w:val="es-ES"/>
              </w:rPr>
              <w:t xml:space="preserve">ª. </w:t>
            </w:r>
            <w:r w:rsidRPr="00C8676F">
              <w:rPr>
                <w:bCs/>
                <w:sz w:val="22"/>
                <w:szCs w:val="22"/>
                <w:lang w:val="es-ES"/>
              </w:rPr>
              <w:t>ed.</w:t>
            </w:r>
            <w:r w:rsidR="00E94F6B">
              <w:rPr>
                <w:bCs/>
                <w:sz w:val="22"/>
                <w:szCs w:val="22"/>
                <w:lang w:val="es-ES"/>
              </w:rPr>
              <w:t>).</w:t>
            </w:r>
            <w:r w:rsidRPr="00C8676F">
              <w:rPr>
                <w:bCs/>
                <w:sz w:val="22"/>
                <w:szCs w:val="22"/>
                <w:lang w:val="es-ES"/>
              </w:rPr>
              <w:t xml:space="preserve"> </w:t>
            </w:r>
            <w:r w:rsidR="00E94F6B">
              <w:rPr>
                <w:bCs/>
                <w:sz w:val="22"/>
                <w:szCs w:val="22"/>
                <w:lang w:val="es-ES"/>
              </w:rPr>
              <w:t xml:space="preserve">Madrid, </w:t>
            </w:r>
            <w:r w:rsidRPr="00C8676F">
              <w:rPr>
                <w:bCs/>
                <w:sz w:val="22"/>
                <w:szCs w:val="22"/>
                <w:lang w:val="es-ES"/>
              </w:rPr>
              <w:t>España</w:t>
            </w:r>
            <w:r w:rsidR="00EA5B7B">
              <w:rPr>
                <w:bCs/>
                <w:sz w:val="22"/>
                <w:szCs w:val="22"/>
                <w:lang w:val="es-ES"/>
              </w:rPr>
              <w:t>:</w:t>
            </w:r>
            <w:r w:rsidRPr="00C8676F">
              <w:rPr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C8676F">
              <w:rPr>
                <w:bCs/>
                <w:sz w:val="22"/>
                <w:szCs w:val="22"/>
                <w:lang w:val="es-ES"/>
              </w:rPr>
              <w:t>Elsevier</w:t>
            </w:r>
            <w:proofErr w:type="spellEnd"/>
            <w:r w:rsidRPr="00C8676F">
              <w:rPr>
                <w:bCs/>
                <w:sz w:val="22"/>
                <w:szCs w:val="22"/>
                <w:lang w:val="es-ES"/>
              </w:rPr>
              <w:t>.</w:t>
            </w:r>
          </w:p>
          <w:p w14:paraId="0F4B7714" w14:textId="2D4A1B83" w:rsidR="00C8676F" w:rsidRPr="00C8676F" w:rsidRDefault="00C8676F" w:rsidP="00C8676F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Cs/>
                <w:sz w:val="22"/>
                <w:szCs w:val="22"/>
                <w:lang w:val="es-ES"/>
              </w:rPr>
            </w:pPr>
            <w:proofErr w:type="spellStart"/>
            <w:r w:rsidRPr="00C8676F">
              <w:rPr>
                <w:bCs/>
                <w:sz w:val="22"/>
                <w:szCs w:val="22"/>
                <w:lang w:val="es-ES"/>
              </w:rPr>
              <w:t>Rakosi</w:t>
            </w:r>
            <w:proofErr w:type="spellEnd"/>
            <w:r w:rsidRPr="00C8676F">
              <w:rPr>
                <w:bCs/>
                <w:sz w:val="22"/>
                <w:szCs w:val="22"/>
                <w:lang w:val="es-ES"/>
              </w:rPr>
              <w:t xml:space="preserve">, T. (1992). </w:t>
            </w:r>
            <w:r w:rsidRPr="00C02A1E">
              <w:rPr>
                <w:bCs/>
                <w:i/>
                <w:sz w:val="22"/>
                <w:szCs w:val="22"/>
                <w:lang w:val="es-ES"/>
              </w:rPr>
              <w:t>Atlas de ortopedia maxilar diagnóstica</w:t>
            </w:r>
            <w:r w:rsidR="00C2240F">
              <w:rPr>
                <w:bCs/>
                <w:sz w:val="22"/>
                <w:szCs w:val="22"/>
                <w:lang w:val="es-ES"/>
              </w:rPr>
              <w:t>.</w:t>
            </w:r>
            <w:r w:rsidRPr="00C8676F">
              <w:rPr>
                <w:bCs/>
                <w:sz w:val="22"/>
                <w:szCs w:val="22"/>
                <w:lang w:val="es-ES"/>
              </w:rPr>
              <w:t xml:space="preserve"> Barcelona</w:t>
            </w:r>
            <w:r w:rsidR="00C2240F">
              <w:rPr>
                <w:bCs/>
                <w:sz w:val="22"/>
                <w:szCs w:val="22"/>
                <w:lang w:val="es-ES"/>
              </w:rPr>
              <w:t>, España</w:t>
            </w:r>
            <w:r w:rsidR="00EA5B7B">
              <w:rPr>
                <w:bCs/>
                <w:sz w:val="22"/>
                <w:szCs w:val="22"/>
                <w:lang w:val="es-ES"/>
              </w:rPr>
              <w:t>:</w:t>
            </w:r>
            <w:r w:rsidRPr="00C8676F">
              <w:rPr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C8676F">
              <w:rPr>
                <w:bCs/>
                <w:sz w:val="22"/>
                <w:szCs w:val="22"/>
                <w:lang w:val="es-ES"/>
              </w:rPr>
              <w:t>Masson</w:t>
            </w:r>
            <w:proofErr w:type="spellEnd"/>
            <w:r w:rsidRPr="00C8676F">
              <w:rPr>
                <w:bCs/>
                <w:sz w:val="22"/>
                <w:szCs w:val="22"/>
                <w:lang w:val="es-ES"/>
              </w:rPr>
              <w:t>-Salvat.</w:t>
            </w:r>
          </w:p>
          <w:p w14:paraId="5D23E652" w14:textId="4C911287" w:rsidR="006158FE" w:rsidRPr="00C8676F" w:rsidRDefault="00C02A1E" w:rsidP="00E47DB0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Cs/>
                <w:sz w:val="22"/>
                <w:szCs w:val="22"/>
                <w:lang w:val="es-ES"/>
              </w:rPr>
            </w:pPr>
            <w:r w:rsidRPr="00C8676F">
              <w:rPr>
                <w:bCs/>
                <w:sz w:val="22"/>
                <w:szCs w:val="22"/>
              </w:rPr>
              <w:t>Villavicencio, J.</w:t>
            </w:r>
            <w:r>
              <w:rPr>
                <w:bCs/>
                <w:sz w:val="22"/>
                <w:szCs w:val="22"/>
              </w:rPr>
              <w:t xml:space="preserve"> A., Fernández, M. A. y Magaña, L. </w:t>
            </w:r>
            <w:r w:rsidRPr="00C8676F">
              <w:rPr>
                <w:bCs/>
                <w:sz w:val="22"/>
                <w:szCs w:val="22"/>
              </w:rPr>
              <w:t xml:space="preserve">(1996). </w:t>
            </w:r>
            <w:r w:rsidRPr="007E39A9">
              <w:rPr>
                <w:bCs/>
                <w:i/>
                <w:sz w:val="22"/>
                <w:szCs w:val="22"/>
              </w:rPr>
              <w:t>Ortopedia funcional de los maxilares</w:t>
            </w:r>
            <w:r w:rsidRPr="00C8676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(tomo 1).</w:t>
            </w:r>
            <w:r w:rsidRPr="00C8676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Caracas, </w:t>
            </w:r>
            <w:r w:rsidRPr="00C8676F">
              <w:rPr>
                <w:bCs/>
                <w:sz w:val="22"/>
                <w:szCs w:val="22"/>
              </w:rPr>
              <w:t>Venezuela</w:t>
            </w:r>
            <w:r>
              <w:rPr>
                <w:bCs/>
                <w:sz w:val="22"/>
                <w:szCs w:val="22"/>
              </w:rPr>
              <w:t>:</w:t>
            </w:r>
            <w:r w:rsidRPr="00C8676F">
              <w:rPr>
                <w:bCs/>
                <w:sz w:val="22"/>
                <w:szCs w:val="22"/>
              </w:rPr>
              <w:t xml:space="preserve"> Actualidades </w:t>
            </w:r>
            <w:r>
              <w:rPr>
                <w:bCs/>
                <w:sz w:val="22"/>
                <w:szCs w:val="22"/>
              </w:rPr>
              <w:t>M</w:t>
            </w:r>
            <w:r w:rsidRPr="00C8676F">
              <w:rPr>
                <w:bCs/>
                <w:sz w:val="22"/>
                <w:szCs w:val="22"/>
              </w:rPr>
              <w:t>édico-</w:t>
            </w:r>
            <w:r>
              <w:rPr>
                <w:bCs/>
                <w:sz w:val="22"/>
                <w:szCs w:val="22"/>
              </w:rPr>
              <w:t>O</w:t>
            </w:r>
            <w:r w:rsidRPr="00C8676F">
              <w:rPr>
                <w:bCs/>
                <w:sz w:val="22"/>
                <w:szCs w:val="22"/>
              </w:rPr>
              <w:t>dont</w:t>
            </w:r>
            <w:r>
              <w:rPr>
                <w:bCs/>
                <w:sz w:val="22"/>
                <w:szCs w:val="22"/>
              </w:rPr>
              <w:t>o</w:t>
            </w:r>
            <w:r w:rsidRPr="00C8676F"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ó</w:t>
            </w:r>
            <w:r w:rsidRPr="00C8676F">
              <w:rPr>
                <w:bCs/>
                <w:sz w:val="22"/>
                <w:szCs w:val="22"/>
              </w:rPr>
              <w:t>gicas Latinoamérica, C.A.</w:t>
            </w:r>
          </w:p>
        </w:tc>
      </w:tr>
    </w:tbl>
    <w:p w14:paraId="6F1689E0" w14:textId="77777777" w:rsidR="00102D25" w:rsidRDefault="00102D25" w:rsidP="00271082">
      <w:pPr>
        <w:pStyle w:val="Textoindependiente"/>
        <w:spacing w:line="360" w:lineRule="auto"/>
        <w:ind w:left="284"/>
        <w:rPr>
          <w:b/>
          <w:bCs/>
          <w:sz w:val="26"/>
          <w:szCs w:val="26"/>
        </w:rPr>
      </w:pPr>
    </w:p>
    <w:p w14:paraId="4EB44C3D" w14:textId="77777777" w:rsidR="00751CBC" w:rsidRDefault="00102D25" w:rsidP="00271082">
      <w:pPr>
        <w:pStyle w:val="Textoindependiente"/>
        <w:spacing w:line="360" w:lineRule="auto"/>
        <w:ind w:left="28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7096"/>
      </w:tblGrid>
      <w:tr w:rsidR="005C668B" w:rsidRPr="00442387" w14:paraId="3675BA67" w14:textId="77777777" w:rsidTr="00175117">
        <w:trPr>
          <w:trHeight w:val="305"/>
          <w:tblHeader/>
        </w:trPr>
        <w:tc>
          <w:tcPr>
            <w:tcW w:w="1554" w:type="dxa"/>
            <w:shd w:val="clear" w:color="auto" w:fill="002060"/>
          </w:tcPr>
          <w:p w14:paraId="75DD8F5B" w14:textId="77777777" w:rsidR="005C668B" w:rsidRPr="000D3935" w:rsidRDefault="005C668B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 w:rsidRPr="000D3935">
              <w:rPr>
                <w:b/>
                <w:bCs/>
                <w:color w:val="FFFFFF"/>
                <w:lang w:val="es-ES"/>
              </w:rPr>
              <w:t>ÁREA</w:t>
            </w:r>
          </w:p>
        </w:tc>
        <w:tc>
          <w:tcPr>
            <w:tcW w:w="7556" w:type="dxa"/>
            <w:shd w:val="clear" w:color="auto" w:fill="002060"/>
          </w:tcPr>
          <w:p w14:paraId="4FD19609" w14:textId="74809E6E" w:rsidR="005C668B" w:rsidRPr="000D3935" w:rsidRDefault="00DD7272" w:rsidP="00DD7272">
            <w:pPr>
              <w:pStyle w:val="Textoindependiente"/>
              <w:spacing w:line="360" w:lineRule="auto"/>
              <w:jc w:val="left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Diagnóstico</w:t>
            </w:r>
          </w:p>
        </w:tc>
      </w:tr>
      <w:tr w:rsidR="005C668B" w:rsidRPr="00442387" w14:paraId="3BE26A4A" w14:textId="77777777" w:rsidTr="00175117">
        <w:trPr>
          <w:tblHeader/>
        </w:trPr>
        <w:tc>
          <w:tcPr>
            <w:tcW w:w="1554" w:type="dxa"/>
            <w:shd w:val="clear" w:color="auto" w:fill="002060"/>
          </w:tcPr>
          <w:p w14:paraId="5D7CC0CE" w14:textId="77777777" w:rsidR="005C668B" w:rsidRPr="000D3935" w:rsidRDefault="005C668B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 w:rsidRPr="000D3935">
              <w:rPr>
                <w:b/>
                <w:bCs/>
                <w:color w:val="FFFFFF"/>
                <w:lang w:val="es-ES"/>
              </w:rPr>
              <w:t>SUBÁREA</w:t>
            </w:r>
          </w:p>
        </w:tc>
        <w:tc>
          <w:tcPr>
            <w:tcW w:w="7556" w:type="dxa"/>
            <w:shd w:val="clear" w:color="auto" w:fill="002060"/>
          </w:tcPr>
          <w:p w14:paraId="15FD924E" w14:textId="77777777" w:rsidR="005C668B" w:rsidRPr="000D3935" w:rsidRDefault="00C8676F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Estudios auxiliares de diagnóstico</w:t>
            </w:r>
          </w:p>
        </w:tc>
      </w:tr>
      <w:tr w:rsidR="005C668B" w:rsidRPr="00442387" w14:paraId="08DCDAEA" w14:textId="77777777" w:rsidTr="00175117">
        <w:trPr>
          <w:tblHeader/>
        </w:trPr>
        <w:tc>
          <w:tcPr>
            <w:tcW w:w="1554" w:type="dxa"/>
            <w:shd w:val="clear" w:color="auto" w:fill="002060"/>
          </w:tcPr>
          <w:p w14:paraId="78147C4F" w14:textId="77777777" w:rsidR="005C668B" w:rsidRPr="000D3935" w:rsidRDefault="005C668B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 w:rsidRPr="000D3935">
              <w:rPr>
                <w:b/>
                <w:bCs/>
                <w:color w:val="FFFFFF"/>
                <w:lang w:val="es-ES"/>
              </w:rPr>
              <w:t>TEMAS</w:t>
            </w:r>
          </w:p>
        </w:tc>
        <w:tc>
          <w:tcPr>
            <w:tcW w:w="7556" w:type="dxa"/>
            <w:shd w:val="clear" w:color="auto" w:fill="002060"/>
          </w:tcPr>
          <w:p w14:paraId="44F1E453" w14:textId="77777777" w:rsidR="005C668B" w:rsidRDefault="00C8676F" w:rsidP="000D3935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Tipo</w:t>
            </w:r>
            <w:r w:rsidR="00184544">
              <w:rPr>
                <w:b/>
                <w:bCs/>
                <w:color w:val="FFFFFF"/>
                <w:lang w:val="es-ES"/>
              </w:rPr>
              <w:t>s</w:t>
            </w:r>
            <w:r>
              <w:rPr>
                <w:b/>
                <w:bCs/>
                <w:color w:val="FFFFFF"/>
                <w:lang w:val="es-ES"/>
              </w:rPr>
              <w:t xml:space="preserve"> de estudios auxiliares de diagnóstico</w:t>
            </w:r>
          </w:p>
          <w:p w14:paraId="0ED12749" w14:textId="77777777" w:rsidR="00C8676F" w:rsidRPr="000D3935" w:rsidRDefault="00C8676F" w:rsidP="000D3935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Resultados de los estudios auxiliares de diagnóstico</w:t>
            </w:r>
          </w:p>
        </w:tc>
      </w:tr>
      <w:tr w:rsidR="005C668B" w:rsidRPr="00442387" w14:paraId="2D2A4019" w14:textId="77777777" w:rsidTr="000D3935">
        <w:tc>
          <w:tcPr>
            <w:tcW w:w="9110" w:type="dxa"/>
            <w:gridSpan w:val="2"/>
            <w:shd w:val="clear" w:color="auto" w:fill="auto"/>
          </w:tcPr>
          <w:p w14:paraId="1BC6E9C0" w14:textId="4E67AB63" w:rsidR="00C8676F" w:rsidRPr="00C8676F" w:rsidRDefault="00C8676F" w:rsidP="00C8676F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Cs/>
                <w:sz w:val="22"/>
                <w:szCs w:val="22"/>
                <w:lang w:val="es-ES"/>
              </w:rPr>
            </w:pPr>
            <w:proofErr w:type="spellStart"/>
            <w:r w:rsidRPr="00C8676F">
              <w:rPr>
                <w:bCs/>
                <w:sz w:val="22"/>
                <w:szCs w:val="22"/>
                <w:lang w:val="es-ES"/>
              </w:rPr>
              <w:t>Canut</w:t>
            </w:r>
            <w:proofErr w:type="spellEnd"/>
            <w:r w:rsidRPr="00C8676F">
              <w:rPr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C8676F">
              <w:rPr>
                <w:bCs/>
                <w:sz w:val="22"/>
                <w:szCs w:val="22"/>
                <w:lang w:val="es-ES"/>
              </w:rPr>
              <w:t>B</w:t>
            </w:r>
            <w:r w:rsidR="00EC1A5C">
              <w:rPr>
                <w:bCs/>
                <w:sz w:val="22"/>
                <w:szCs w:val="22"/>
                <w:lang w:val="es-ES"/>
              </w:rPr>
              <w:t>rusola</w:t>
            </w:r>
            <w:proofErr w:type="spellEnd"/>
            <w:r w:rsidR="00EC1A5C">
              <w:rPr>
                <w:bCs/>
                <w:sz w:val="22"/>
                <w:szCs w:val="22"/>
                <w:lang w:val="es-ES"/>
              </w:rPr>
              <w:t>, J</w:t>
            </w:r>
            <w:r w:rsidRPr="00C8676F">
              <w:rPr>
                <w:bCs/>
                <w:sz w:val="22"/>
                <w:szCs w:val="22"/>
                <w:lang w:val="es-ES"/>
              </w:rPr>
              <w:t>.</w:t>
            </w:r>
            <w:r w:rsidR="00EC1A5C">
              <w:rPr>
                <w:bCs/>
                <w:sz w:val="22"/>
                <w:szCs w:val="22"/>
                <w:lang w:val="es-ES"/>
              </w:rPr>
              <w:t xml:space="preserve"> A.</w:t>
            </w:r>
            <w:r w:rsidRPr="00C8676F">
              <w:rPr>
                <w:bCs/>
                <w:sz w:val="22"/>
                <w:szCs w:val="22"/>
                <w:lang w:val="es-ES"/>
              </w:rPr>
              <w:t xml:space="preserve"> (2005). </w:t>
            </w:r>
            <w:r w:rsidRPr="00C02A1E">
              <w:rPr>
                <w:bCs/>
                <w:i/>
                <w:sz w:val="22"/>
                <w:szCs w:val="22"/>
                <w:lang w:val="es-ES"/>
              </w:rPr>
              <w:t>Ortodoncia clínica y terapéutica</w:t>
            </w:r>
            <w:r w:rsidR="00EC1A5C">
              <w:rPr>
                <w:bCs/>
                <w:i/>
                <w:sz w:val="22"/>
                <w:szCs w:val="22"/>
                <w:lang w:val="es-ES"/>
              </w:rPr>
              <w:t xml:space="preserve"> </w:t>
            </w:r>
            <w:r w:rsidR="00EC1A5C">
              <w:rPr>
                <w:bCs/>
                <w:sz w:val="22"/>
                <w:szCs w:val="22"/>
                <w:lang w:val="es-ES"/>
              </w:rPr>
              <w:t>(</w:t>
            </w:r>
            <w:r w:rsidRPr="00C8676F">
              <w:rPr>
                <w:bCs/>
                <w:sz w:val="22"/>
                <w:szCs w:val="22"/>
                <w:lang w:val="es-ES"/>
              </w:rPr>
              <w:t>2</w:t>
            </w:r>
            <w:r w:rsidR="003C4894">
              <w:rPr>
                <w:bCs/>
                <w:sz w:val="22"/>
                <w:szCs w:val="22"/>
                <w:lang w:val="es-ES"/>
              </w:rPr>
              <w:t xml:space="preserve">ª. </w:t>
            </w:r>
            <w:r w:rsidRPr="00C8676F">
              <w:rPr>
                <w:bCs/>
                <w:sz w:val="22"/>
                <w:szCs w:val="22"/>
                <w:lang w:val="es-ES"/>
              </w:rPr>
              <w:t>ed.</w:t>
            </w:r>
            <w:r w:rsidR="00EC1A5C">
              <w:rPr>
                <w:bCs/>
                <w:sz w:val="22"/>
                <w:szCs w:val="22"/>
                <w:lang w:val="es-ES"/>
              </w:rPr>
              <w:t>).</w:t>
            </w:r>
            <w:r w:rsidRPr="00C8676F">
              <w:rPr>
                <w:bCs/>
                <w:sz w:val="22"/>
                <w:szCs w:val="22"/>
                <w:lang w:val="es-ES"/>
              </w:rPr>
              <w:t xml:space="preserve"> Madrid</w:t>
            </w:r>
            <w:r w:rsidR="005D3F8A">
              <w:rPr>
                <w:bCs/>
                <w:sz w:val="22"/>
                <w:szCs w:val="22"/>
                <w:lang w:val="es-ES"/>
              </w:rPr>
              <w:t>, España</w:t>
            </w:r>
            <w:r w:rsidR="003C4894">
              <w:rPr>
                <w:bCs/>
                <w:sz w:val="22"/>
                <w:szCs w:val="22"/>
                <w:lang w:val="es-ES"/>
              </w:rPr>
              <w:t>:</w:t>
            </w:r>
            <w:r w:rsidRPr="00C8676F">
              <w:rPr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C8676F">
              <w:rPr>
                <w:bCs/>
                <w:sz w:val="22"/>
                <w:szCs w:val="22"/>
                <w:lang w:val="es-ES"/>
              </w:rPr>
              <w:t>Masson</w:t>
            </w:r>
            <w:proofErr w:type="spellEnd"/>
            <w:r w:rsidRPr="00C8676F">
              <w:rPr>
                <w:bCs/>
                <w:sz w:val="22"/>
                <w:szCs w:val="22"/>
                <w:lang w:val="es-ES"/>
              </w:rPr>
              <w:t>.</w:t>
            </w:r>
          </w:p>
          <w:p w14:paraId="39021AB4" w14:textId="33D3E263" w:rsidR="00C8676F" w:rsidRPr="00C8676F" w:rsidRDefault="00C8676F" w:rsidP="00C8676F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Cs/>
                <w:sz w:val="22"/>
                <w:szCs w:val="22"/>
                <w:lang w:val="es-ES"/>
              </w:rPr>
            </w:pPr>
            <w:r w:rsidRPr="00C8676F">
              <w:rPr>
                <w:bCs/>
                <w:sz w:val="22"/>
                <w:szCs w:val="22"/>
                <w:lang w:val="es-ES"/>
              </w:rPr>
              <w:t>Echarri</w:t>
            </w:r>
            <w:r w:rsidR="003C4894">
              <w:rPr>
                <w:bCs/>
                <w:sz w:val="22"/>
                <w:szCs w:val="22"/>
                <w:lang w:val="es-ES"/>
              </w:rPr>
              <w:t>,</w:t>
            </w:r>
            <w:r w:rsidRPr="00C8676F">
              <w:rPr>
                <w:bCs/>
                <w:sz w:val="22"/>
                <w:szCs w:val="22"/>
                <w:lang w:val="es-ES"/>
              </w:rPr>
              <w:t xml:space="preserve"> P. (2009). </w:t>
            </w:r>
            <w:r w:rsidRPr="00C02A1E">
              <w:rPr>
                <w:bCs/>
                <w:i/>
                <w:sz w:val="22"/>
                <w:szCs w:val="22"/>
                <w:lang w:val="es-ES"/>
              </w:rPr>
              <w:t xml:space="preserve">Tratamiento </w:t>
            </w:r>
            <w:proofErr w:type="spellStart"/>
            <w:r w:rsidRPr="00C02A1E">
              <w:rPr>
                <w:bCs/>
                <w:i/>
                <w:sz w:val="22"/>
                <w:szCs w:val="22"/>
                <w:lang w:val="es-ES"/>
              </w:rPr>
              <w:t>ortodóncico</w:t>
            </w:r>
            <w:proofErr w:type="spellEnd"/>
            <w:r w:rsidRPr="00C02A1E">
              <w:rPr>
                <w:bCs/>
                <w:i/>
                <w:sz w:val="22"/>
                <w:szCs w:val="22"/>
                <w:lang w:val="es-ES"/>
              </w:rPr>
              <w:t xml:space="preserve"> y ortopédico de </w:t>
            </w:r>
            <w:r w:rsidR="005D3F8A">
              <w:rPr>
                <w:bCs/>
                <w:i/>
                <w:sz w:val="22"/>
                <w:szCs w:val="22"/>
                <w:lang w:val="es-ES"/>
              </w:rPr>
              <w:t>1ª</w:t>
            </w:r>
            <w:r w:rsidR="005D3F8A" w:rsidRPr="00C02A1E">
              <w:rPr>
                <w:bCs/>
                <w:i/>
                <w:sz w:val="22"/>
                <w:szCs w:val="22"/>
                <w:lang w:val="es-ES"/>
              </w:rPr>
              <w:t xml:space="preserve"> </w:t>
            </w:r>
            <w:r w:rsidRPr="00C02A1E">
              <w:rPr>
                <w:bCs/>
                <w:i/>
                <w:sz w:val="22"/>
                <w:szCs w:val="22"/>
                <w:lang w:val="es-ES"/>
              </w:rPr>
              <w:t>fase en dentición mixta</w:t>
            </w:r>
            <w:r w:rsidRPr="00C8676F">
              <w:rPr>
                <w:bCs/>
                <w:sz w:val="22"/>
                <w:szCs w:val="22"/>
                <w:lang w:val="es-ES"/>
              </w:rPr>
              <w:t xml:space="preserve"> </w:t>
            </w:r>
            <w:r w:rsidR="005D3F8A">
              <w:rPr>
                <w:bCs/>
                <w:sz w:val="22"/>
                <w:szCs w:val="22"/>
                <w:lang w:val="es-ES"/>
              </w:rPr>
              <w:t>(</w:t>
            </w:r>
            <w:r w:rsidRPr="00C8676F">
              <w:rPr>
                <w:bCs/>
                <w:sz w:val="22"/>
                <w:szCs w:val="22"/>
                <w:lang w:val="es-ES"/>
              </w:rPr>
              <w:t>2</w:t>
            </w:r>
            <w:r w:rsidR="003C4894">
              <w:rPr>
                <w:bCs/>
                <w:sz w:val="22"/>
                <w:szCs w:val="22"/>
                <w:lang w:val="es-ES"/>
              </w:rPr>
              <w:t xml:space="preserve">ª. </w:t>
            </w:r>
            <w:r w:rsidRPr="00C8676F">
              <w:rPr>
                <w:bCs/>
                <w:sz w:val="22"/>
                <w:szCs w:val="22"/>
                <w:lang w:val="es-ES"/>
              </w:rPr>
              <w:t>ed.</w:t>
            </w:r>
            <w:r w:rsidR="005D3F8A">
              <w:rPr>
                <w:bCs/>
                <w:sz w:val="22"/>
                <w:szCs w:val="22"/>
                <w:lang w:val="es-ES"/>
              </w:rPr>
              <w:t>).</w:t>
            </w:r>
            <w:r w:rsidRPr="00C8676F">
              <w:rPr>
                <w:bCs/>
                <w:sz w:val="22"/>
                <w:szCs w:val="22"/>
                <w:lang w:val="es-ES"/>
              </w:rPr>
              <w:t xml:space="preserve"> Madrid</w:t>
            </w:r>
            <w:r w:rsidR="005D3F8A">
              <w:rPr>
                <w:bCs/>
                <w:sz w:val="22"/>
                <w:szCs w:val="22"/>
                <w:lang w:val="es-ES"/>
              </w:rPr>
              <w:t>, España</w:t>
            </w:r>
            <w:r w:rsidR="003C4894">
              <w:rPr>
                <w:bCs/>
                <w:sz w:val="22"/>
                <w:szCs w:val="22"/>
                <w:lang w:val="es-ES"/>
              </w:rPr>
              <w:t>:</w:t>
            </w:r>
            <w:r w:rsidRPr="00C8676F">
              <w:rPr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C8676F">
              <w:rPr>
                <w:bCs/>
                <w:sz w:val="22"/>
                <w:szCs w:val="22"/>
                <w:lang w:val="es-ES"/>
              </w:rPr>
              <w:t>Ripano</w:t>
            </w:r>
            <w:proofErr w:type="spellEnd"/>
            <w:r w:rsidRPr="00C8676F">
              <w:rPr>
                <w:bCs/>
                <w:sz w:val="22"/>
                <w:szCs w:val="22"/>
                <w:lang w:val="es-ES"/>
              </w:rPr>
              <w:t>.</w:t>
            </w:r>
          </w:p>
          <w:p w14:paraId="20C74ED3" w14:textId="23B9E5F1" w:rsidR="00C8676F" w:rsidRPr="00C8676F" w:rsidRDefault="00C8676F" w:rsidP="00C8676F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Cs/>
                <w:sz w:val="22"/>
                <w:szCs w:val="22"/>
                <w:lang w:val="es-ES"/>
              </w:rPr>
            </w:pPr>
            <w:proofErr w:type="spellStart"/>
            <w:r w:rsidRPr="00C8676F">
              <w:rPr>
                <w:bCs/>
                <w:sz w:val="22"/>
                <w:szCs w:val="22"/>
                <w:lang w:val="es-ES"/>
              </w:rPr>
              <w:t>Gregoret</w:t>
            </w:r>
            <w:proofErr w:type="spellEnd"/>
            <w:r w:rsidRPr="00C8676F">
              <w:rPr>
                <w:bCs/>
                <w:sz w:val="22"/>
                <w:szCs w:val="22"/>
                <w:lang w:val="es-ES"/>
              </w:rPr>
              <w:t xml:space="preserve">, J. (1997). </w:t>
            </w:r>
            <w:r w:rsidRPr="00C02A1E">
              <w:rPr>
                <w:bCs/>
                <w:i/>
                <w:sz w:val="22"/>
                <w:szCs w:val="22"/>
                <w:lang w:val="es-ES"/>
              </w:rPr>
              <w:t xml:space="preserve">Ortodoncia y cirugía </w:t>
            </w:r>
            <w:proofErr w:type="spellStart"/>
            <w:r w:rsidRPr="00C02A1E">
              <w:rPr>
                <w:bCs/>
                <w:i/>
                <w:sz w:val="22"/>
                <w:szCs w:val="22"/>
                <w:lang w:val="es-ES"/>
              </w:rPr>
              <w:t>ortognática</w:t>
            </w:r>
            <w:proofErr w:type="spellEnd"/>
            <w:r w:rsidRPr="00C02A1E">
              <w:rPr>
                <w:bCs/>
                <w:i/>
                <w:sz w:val="22"/>
                <w:szCs w:val="22"/>
                <w:lang w:val="es-ES"/>
              </w:rPr>
              <w:t>. Diagnóstico y planificación</w:t>
            </w:r>
            <w:r w:rsidR="008A5A47">
              <w:rPr>
                <w:bCs/>
                <w:sz w:val="22"/>
                <w:szCs w:val="22"/>
                <w:lang w:val="es-ES"/>
              </w:rPr>
              <w:t>.</w:t>
            </w:r>
            <w:r w:rsidR="008A5A47" w:rsidRPr="00C8676F">
              <w:rPr>
                <w:bCs/>
                <w:sz w:val="22"/>
                <w:szCs w:val="22"/>
                <w:lang w:val="es-ES"/>
              </w:rPr>
              <w:t xml:space="preserve"> </w:t>
            </w:r>
            <w:r w:rsidRPr="00C8676F">
              <w:rPr>
                <w:bCs/>
                <w:sz w:val="22"/>
                <w:szCs w:val="22"/>
                <w:lang w:val="es-ES"/>
              </w:rPr>
              <w:t>Barcelona</w:t>
            </w:r>
            <w:r w:rsidR="008A5A47">
              <w:rPr>
                <w:bCs/>
                <w:sz w:val="22"/>
                <w:szCs w:val="22"/>
                <w:lang w:val="es-ES"/>
              </w:rPr>
              <w:t>, España</w:t>
            </w:r>
            <w:r w:rsidR="003C4894">
              <w:rPr>
                <w:bCs/>
                <w:sz w:val="22"/>
                <w:szCs w:val="22"/>
                <w:lang w:val="es-ES"/>
              </w:rPr>
              <w:t>:</w:t>
            </w:r>
            <w:r w:rsidRPr="00C8676F">
              <w:rPr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8A5A47">
              <w:rPr>
                <w:bCs/>
                <w:sz w:val="22"/>
                <w:szCs w:val="22"/>
                <w:lang w:val="es-ES"/>
              </w:rPr>
              <w:t>Es</w:t>
            </w:r>
            <w:r w:rsidRPr="00C8676F">
              <w:rPr>
                <w:bCs/>
                <w:sz w:val="22"/>
                <w:szCs w:val="22"/>
                <w:lang w:val="es-ES"/>
              </w:rPr>
              <w:t>pax</w:t>
            </w:r>
            <w:r w:rsidR="008A5A47">
              <w:rPr>
                <w:bCs/>
                <w:sz w:val="22"/>
                <w:szCs w:val="22"/>
                <w:lang w:val="es-ES"/>
              </w:rPr>
              <w:t>s</w:t>
            </w:r>
            <w:proofErr w:type="spellEnd"/>
            <w:r w:rsidRPr="00C8676F">
              <w:rPr>
                <w:bCs/>
                <w:sz w:val="22"/>
                <w:szCs w:val="22"/>
                <w:lang w:val="es-ES"/>
              </w:rPr>
              <w:t>.</w:t>
            </w:r>
          </w:p>
          <w:p w14:paraId="1927A98E" w14:textId="59566BDA" w:rsidR="00C8676F" w:rsidRPr="00C8676F" w:rsidRDefault="00C8676F" w:rsidP="00C8676F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Cs/>
                <w:sz w:val="22"/>
                <w:szCs w:val="22"/>
                <w:lang w:val="es-ES"/>
              </w:rPr>
            </w:pPr>
            <w:r w:rsidRPr="00C02A1E">
              <w:rPr>
                <w:bCs/>
                <w:sz w:val="22"/>
                <w:szCs w:val="22"/>
                <w:lang w:val="en-US"/>
              </w:rPr>
              <w:t>Proffit, W.</w:t>
            </w:r>
            <w:r w:rsidR="00347F10" w:rsidRPr="00C02A1E">
              <w:rPr>
                <w:bCs/>
                <w:sz w:val="22"/>
                <w:szCs w:val="22"/>
                <w:lang w:val="en-US"/>
              </w:rPr>
              <w:t xml:space="preserve"> R.,</w:t>
            </w:r>
            <w:r w:rsidRPr="00C02A1E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347F10" w:rsidRPr="00A340C0">
              <w:rPr>
                <w:bCs/>
                <w:sz w:val="22"/>
                <w:szCs w:val="22"/>
                <w:lang w:val="en-US"/>
              </w:rPr>
              <w:t>Fields, H.</w:t>
            </w:r>
            <w:r w:rsidR="00347F10" w:rsidRPr="00C02A1E">
              <w:rPr>
                <w:bCs/>
                <w:sz w:val="22"/>
                <w:szCs w:val="22"/>
                <w:lang w:val="en-US"/>
              </w:rPr>
              <w:t xml:space="preserve"> W. </w:t>
            </w:r>
            <w:r w:rsidR="00491FB9" w:rsidRPr="00C02A1E">
              <w:rPr>
                <w:bCs/>
                <w:sz w:val="22"/>
                <w:szCs w:val="22"/>
                <w:lang w:val="en-US"/>
              </w:rPr>
              <w:t>&amp;</w:t>
            </w:r>
            <w:r w:rsidR="00347F10" w:rsidRPr="00C02A1E">
              <w:rPr>
                <w:bCs/>
                <w:sz w:val="22"/>
                <w:szCs w:val="22"/>
                <w:lang w:val="en-US"/>
              </w:rPr>
              <w:t xml:space="preserve"> Sarver</w:t>
            </w:r>
            <w:r w:rsidR="00347F10" w:rsidRPr="00A340C0">
              <w:rPr>
                <w:bCs/>
                <w:sz w:val="22"/>
                <w:szCs w:val="22"/>
                <w:lang w:val="en-US"/>
              </w:rPr>
              <w:t>, D.</w:t>
            </w:r>
            <w:r w:rsidR="00347F10" w:rsidRPr="00C02A1E">
              <w:rPr>
                <w:bCs/>
                <w:sz w:val="22"/>
                <w:szCs w:val="22"/>
                <w:lang w:val="en-US"/>
              </w:rPr>
              <w:t xml:space="preserve"> M. </w:t>
            </w:r>
            <w:r w:rsidRPr="000348FB">
              <w:rPr>
                <w:bCs/>
                <w:sz w:val="22"/>
                <w:szCs w:val="22"/>
                <w:lang w:val="en-US"/>
              </w:rPr>
              <w:t xml:space="preserve">(2013). </w:t>
            </w:r>
            <w:r w:rsidRPr="00C02A1E">
              <w:rPr>
                <w:bCs/>
                <w:i/>
                <w:sz w:val="22"/>
                <w:szCs w:val="22"/>
                <w:lang w:val="es-ES"/>
              </w:rPr>
              <w:t>Ortodoncia contemporánea. Teoría y práctica</w:t>
            </w:r>
            <w:r w:rsidRPr="00C8676F">
              <w:rPr>
                <w:bCs/>
                <w:sz w:val="22"/>
                <w:szCs w:val="22"/>
                <w:lang w:val="es-ES"/>
              </w:rPr>
              <w:t xml:space="preserve"> </w:t>
            </w:r>
            <w:r w:rsidR="00347F10">
              <w:rPr>
                <w:bCs/>
                <w:sz w:val="22"/>
                <w:szCs w:val="22"/>
                <w:lang w:val="es-ES"/>
              </w:rPr>
              <w:t>(</w:t>
            </w:r>
            <w:r w:rsidRPr="00C8676F">
              <w:rPr>
                <w:bCs/>
                <w:sz w:val="22"/>
                <w:szCs w:val="22"/>
                <w:lang w:val="es-ES"/>
              </w:rPr>
              <w:t>5</w:t>
            </w:r>
            <w:r w:rsidR="003C4894">
              <w:rPr>
                <w:bCs/>
                <w:sz w:val="22"/>
                <w:szCs w:val="22"/>
                <w:lang w:val="es-ES"/>
              </w:rPr>
              <w:t xml:space="preserve">ª. </w:t>
            </w:r>
            <w:r w:rsidRPr="00C8676F">
              <w:rPr>
                <w:bCs/>
                <w:sz w:val="22"/>
                <w:szCs w:val="22"/>
                <w:lang w:val="es-ES"/>
              </w:rPr>
              <w:t>ed.</w:t>
            </w:r>
            <w:r w:rsidR="00347F10">
              <w:rPr>
                <w:bCs/>
                <w:sz w:val="22"/>
                <w:szCs w:val="22"/>
                <w:lang w:val="es-ES"/>
              </w:rPr>
              <w:t>).</w:t>
            </w:r>
            <w:r w:rsidRPr="00C8676F">
              <w:rPr>
                <w:bCs/>
                <w:sz w:val="22"/>
                <w:szCs w:val="22"/>
                <w:lang w:val="es-ES"/>
              </w:rPr>
              <w:t xml:space="preserve"> </w:t>
            </w:r>
            <w:r w:rsidR="00347F10">
              <w:rPr>
                <w:bCs/>
                <w:sz w:val="22"/>
                <w:szCs w:val="22"/>
                <w:lang w:val="es-ES"/>
              </w:rPr>
              <w:t xml:space="preserve">Madrid, </w:t>
            </w:r>
            <w:r w:rsidRPr="00C8676F">
              <w:rPr>
                <w:bCs/>
                <w:sz w:val="22"/>
                <w:szCs w:val="22"/>
                <w:lang w:val="es-ES"/>
              </w:rPr>
              <w:t>España</w:t>
            </w:r>
            <w:r w:rsidR="003C4894">
              <w:rPr>
                <w:bCs/>
                <w:sz w:val="22"/>
                <w:szCs w:val="22"/>
                <w:lang w:val="es-ES"/>
              </w:rPr>
              <w:t>:</w:t>
            </w:r>
            <w:r w:rsidRPr="00C8676F">
              <w:rPr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C8676F">
              <w:rPr>
                <w:bCs/>
                <w:sz w:val="22"/>
                <w:szCs w:val="22"/>
                <w:lang w:val="es-ES"/>
              </w:rPr>
              <w:t>Elsevier</w:t>
            </w:r>
            <w:proofErr w:type="spellEnd"/>
            <w:r w:rsidRPr="00C8676F">
              <w:rPr>
                <w:bCs/>
                <w:sz w:val="22"/>
                <w:szCs w:val="22"/>
                <w:lang w:val="es-ES"/>
              </w:rPr>
              <w:t>.</w:t>
            </w:r>
          </w:p>
          <w:p w14:paraId="21A06935" w14:textId="161A6EEE" w:rsidR="00C8676F" w:rsidRDefault="00C8676F" w:rsidP="00C8676F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Cs/>
                <w:sz w:val="22"/>
                <w:szCs w:val="22"/>
                <w:lang w:val="es-ES"/>
              </w:rPr>
            </w:pPr>
            <w:proofErr w:type="spellStart"/>
            <w:r w:rsidRPr="00C8676F">
              <w:rPr>
                <w:bCs/>
                <w:sz w:val="22"/>
                <w:szCs w:val="22"/>
                <w:lang w:val="es-ES"/>
              </w:rPr>
              <w:t>Rakosi</w:t>
            </w:r>
            <w:proofErr w:type="spellEnd"/>
            <w:r w:rsidRPr="00C8676F">
              <w:rPr>
                <w:bCs/>
                <w:sz w:val="22"/>
                <w:szCs w:val="22"/>
                <w:lang w:val="es-ES"/>
              </w:rPr>
              <w:t xml:space="preserve">, T. (1992). </w:t>
            </w:r>
            <w:r w:rsidRPr="00C02A1E">
              <w:rPr>
                <w:bCs/>
                <w:i/>
                <w:sz w:val="22"/>
                <w:szCs w:val="22"/>
                <w:lang w:val="es-ES"/>
              </w:rPr>
              <w:t>Atlas de ortopedia maxilar diagnóstica</w:t>
            </w:r>
            <w:r w:rsidR="007B2733">
              <w:rPr>
                <w:bCs/>
                <w:sz w:val="22"/>
                <w:szCs w:val="22"/>
                <w:lang w:val="es-ES"/>
              </w:rPr>
              <w:t>.</w:t>
            </w:r>
            <w:r w:rsidRPr="00C8676F">
              <w:rPr>
                <w:bCs/>
                <w:sz w:val="22"/>
                <w:szCs w:val="22"/>
                <w:lang w:val="es-ES"/>
              </w:rPr>
              <w:t xml:space="preserve"> Barcelona</w:t>
            </w:r>
            <w:r w:rsidR="007B2733">
              <w:rPr>
                <w:bCs/>
                <w:sz w:val="22"/>
                <w:szCs w:val="22"/>
                <w:lang w:val="es-ES"/>
              </w:rPr>
              <w:t>, España</w:t>
            </w:r>
            <w:r w:rsidR="003C4894">
              <w:rPr>
                <w:bCs/>
                <w:sz w:val="22"/>
                <w:szCs w:val="22"/>
                <w:lang w:val="es-ES"/>
              </w:rPr>
              <w:t>:</w:t>
            </w:r>
            <w:r w:rsidRPr="00C8676F">
              <w:rPr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C8676F">
              <w:rPr>
                <w:bCs/>
                <w:sz w:val="22"/>
                <w:szCs w:val="22"/>
                <w:lang w:val="es-ES"/>
              </w:rPr>
              <w:t>Masson</w:t>
            </w:r>
            <w:proofErr w:type="spellEnd"/>
            <w:r w:rsidRPr="00C8676F">
              <w:rPr>
                <w:bCs/>
                <w:sz w:val="22"/>
                <w:szCs w:val="22"/>
                <w:lang w:val="es-ES"/>
              </w:rPr>
              <w:t>-Salvat.</w:t>
            </w:r>
          </w:p>
          <w:p w14:paraId="21F0C7B5" w14:textId="46E23C0E" w:rsidR="005C668B" w:rsidRPr="00C8676F" w:rsidRDefault="001D66A8" w:rsidP="00E47DB0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Cs/>
                <w:sz w:val="22"/>
                <w:szCs w:val="22"/>
                <w:lang w:val="es-ES"/>
              </w:rPr>
            </w:pPr>
            <w:r w:rsidRPr="00C8676F">
              <w:rPr>
                <w:bCs/>
                <w:sz w:val="22"/>
                <w:szCs w:val="22"/>
              </w:rPr>
              <w:t>Villavicencio, J.</w:t>
            </w:r>
            <w:r>
              <w:rPr>
                <w:bCs/>
                <w:sz w:val="22"/>
                <w:szCs w:val="22"/>
              </w:rPr>
              <w:t xml:space="preserve"> A., Fernández, M. A. y Magaña, L. </w:t>
            </w:r>
            <w:r w:rsidRPr="00C8676F">
              <w:rPr>
                <w:bCs/>
                <w:sz w:val="22"/>
                <w:szCs w:val="22"/>
              </w:rPr>
              <w:t xml:space="preserve">(1996). </w:t>
            </w:r>
            <w:r w:rsidRPr="007E39A9">
              <w:rPr>
                <w:bCs/>
                <w:i/>
                <w:sz w:val="22"/>
                <w:szCs w:val="22"/>
              </w:rPr>
              <w:t>Ortopedia funcional de los maxilares</w:t>
            </w:r>
            <w:r w:rsidRPr="00C8676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(tomo 1).</w:t>
            </w:r>
            <w:r w:rsidRPr="00C8676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Caracas, </w:t>
            </w:r>
            <w:r w:rsidRPr="00C8676F">
              <w:rPr>
                <w:bCs/>
                <w:sz w:val="22"/>
                <w:szCs w:val="22"/>
              </w:rPr>
              <w:t>Venezuela</w:t>
            </w:r>
            <w:r>
              <w:rPr>
                <w:bCs/>
                <w:sz w:val="22"/>
                <w:szCs w:val="22"/>
              </w:rPr>
              <w:t>:</w:t>
            </w:r>
            <w:r w:rsidRPr="00C8676F">
              <w:rPr>
                <w:bCs/>
                <w:sz w:val="22"/>
                <w:szCs w:val="22"/>
              </w:rPr>
              <w:t xml:space="preserve"> Actualidades </w:t>
            </w:r>
            <w:r>
              <w:rPr>
                <w:bCs/>
                <w:sz w:val="22"/>
                <w:szCs w:val="22"/>
              </w:rPr>
              <w:t>M</w:t>
            </w:r>
            <w:r w:rsidRPr="00C8676F">
              <w:rPr>
                <w:bCs/>
                <w:sz w:val="22"/>
                <w:szCs w:val="22"/>
              </w:rPr>
              <w:t>édico-</w:t>
            </w:r>
            <w:r>
              <w:rPr>
                <w:bCs/>
                <w:sz w:val="22"/>
                <w:szCs w:val="22"/>
              </w:rPr>
              <w:t>O</w:t>
            </w:r>
            <w:r w:rsidRPr="00C8676F">
              <w:rPr>
                <w:bCs/>
                <w:sz w:val="22"/>
                <w:szCs w:val="22"/>
              </w:rPr>
              <w:t>dont</w:t>
            </w:r>
            <w:r>
              <w:rPr>
                <w:bCs/>
                <w:sz w:val="22"/>
                <w:szCs w:val="22"/>
              </w:rPr>
              <w:t>o</w:t>
            </w:r>
            <w:r w:rsidRPr="00C8676F"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ó</w:t>
            </w:r>
            <w:r w:rsidRPr="00C8676F">
              <w:rPr>
                <w:bCs/>
                <w:sz w:val="22"/>
                <w:szCs w:val="22"/>
              </w:rPr>
              <w:t>gicas Latinoamérica, C.A.</w:t>
            </w:r>
          </w:p>
        </w:tc>
      </w:tr>
    </w:tbl>
    <w:p w14:paraId="48E9D4A6" w14:textId="77777777" w:rsidR="00751CBC" w:rsidRDefault="00751CBC" w:rsidP="00271082">
      <w:pPr>
        <w:pStyle w:val="Textoindependiente"/>
        <w:spacing w:line="360" w:lineRule="auto"/>
        <w:ind w:left="284"/>
        <w:rPr>
          <w:b/>
          <w:bCs/>
          <w:sz w:val="26"/>
          <w:szCs w:val="26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7099"/>
      </w:tblGrid>
      <w:tr w:rsidR="005C668B" w:rsidRPr="00442387" w14:paraId="12BCFCA8" w14:textId="77777777" w:rsidTr="00175117">
        <w:trPr>
          <w:trHeight w:val="305"/>
          <w:tblHeader/>
        </w:trPr>
        <w:tc>
          <w:tcPr>
            <w:tcW w:w="1554" w:type="dxa"/>
            <w:shd w:val="clear" w:color="auto" w:fill="002060"/>
          </w:tcPr>
          <w:p w14:paraId="4D8FCEC7" w14:textId="77777777" w:rsidR="005C668B" w:rsidRPr="000D3935" w:rsidRDefault="005C668B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 w:rsidRPr="000D3935">
              <w:rPr>
                <w:b/>
                <w:bCs/>
                <w:color w:val="FFFFFF"/>
                <w:lang w:val="es-ES"/>
              </w:rPr>
              <w:t>ÁREA</w:t>
            </w:r>
          </w:p>
        </w:tc>
        <w:tc>
          <w:tcPr>
            <w:tcW w:w="7556" w:type="dxa"/>
            <w:shd w:val="clear" w:color="auto" w:fill="002060"/>
          </w:tcPr>
          <w:p w14:paraId="20FC8668" w14:textId="7026C30B" w:rsidR="005C668B" w:rsidRPr="000D3935" w:rsidRDefault="009018BB" w:rsidP="009018BB">
            <w:pPr>
              <w:pStyle w:val="Textoindependiente"/>
              <w:spacing w:line="360" w:lineRule="auto"/>
              <w:jc w:val="left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Diagnóstico</w:t>
            </w:r>
          </w:p>
        </w:tc>
      </w:tr>
      <w:tr w:rsidR="005C668B" w:rsidRPr="00442387" w14:paraId="25E62E91" w14:textId="77777777" w:rsidTr="00175117">
        <w:trPr>
          <w:tblHeader/>
        </w:trPr>
        <w:tc>
          <w:tcPr>
            <w:tcW w:w="1554" w:type="dxa"/>
            <w:shd w:val="clear" w:color="auto" w:fill="002060"/>
          </w:tcPr>
          <w:p w14:paraId="77356755" w14:textId="77777777" w:rsidR="005C668B" w:rsidRPr="000D3935" w:rsidRDefault="005C668B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 w:rsidRPr="000D3935">
              <w:rPr>
                <w:b/>
                <w:bCs/>
                <w:color w:val="FFFFFF"/>
                <w:lang w:val="es-ES"/>
              </w:rPr>
              <w:t>SUBÁREA</w:t>
            </w:r>
          </w:p>
        </w:tc>
        <w:tc>
          <w:tcPr>
            <w:tcW w:w="7556" w:type="dxa"/>
            <w:shd w:val="clear" w:color="auto" w:fill="002060"/>
          </w:tcPr>
          <w:p w14:paraId="56CA31D2" w14:textId="77777777" w:rsidR="005C668B" w:rsidRPr="000D3935" w:rsidRDefault="00C8676F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Establecimiento del diagnóstico</w:t>
            </w:r>
          </w:p>
        </w:tc>
      </w:tr>
      <w:tr w:rsidR="005C668B" w:rsidRPr="005C668B" w14:paraId="09C74DA8" w14:textId="77777777" w:rsidTr="00175117">
        <w:trPr>
          <w:tblHeader/>
        </w:trPr>
        <w:tc>
          <w:tcPr>
            <w:tcW w:w="1554" w:type="dxa"/>
            <w:shd w:val="clear" w:color="auto" w:fill="002060"/>
          </w:tcPr>
          <w:p w14:paraId="0A952C06" w14:textId="77777777" w:rsidR="005C668B" w:rsidRPr="000D3935" w:rsidRDefault="005C668B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 w:rsidRPr="000D3935">
              <w:rPr>
                <w:b/>
                <w:bCs/>
                <w:color w:val="FFFFFF"/>
                <w:lang w:val="es-ES"/>
              </w:rPr>
              <w:t>TEMAS</w:t>
            </w:r>
          </w:p>
        </w:tc>
        <w:tc>
          <w:tcPr>
            <w:tcW w:w="7556" w:type="dxa"/>
            <w:shd w:val="clear" w:color="auto" w:fill="002060"/>
          </w:tcPr>
          <w:p w14:paraId="17C69043" w14:textId="77777777" w:rsidR="005C668B" w:rsidRDefault="00C8676F" w:rsidP="000D3935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 xml:space="preserve">Problemas </w:t>
            </w:r>
            <w:proofErr w:type="spellStart"/>
            <w:r>
              <w:rPr>
                <w:b/>
                <w:bCs/>
                <w:color w:val="FFFFFF"/>
                <w:lang w:val="es-ES"/>
              </w:rPr>
              <w:t>dentomaxilofaciales</w:t>
            </w:r>
            <w:proofErr w:type="spellEnd"/>
          </w:p>
          <w:p w14:paraId="37992904" w14:textId="77777777" w:rsidR="00C8676F" w:rsidRPr="000D3935" w:rsidRDefault="00C8676F" w:rsidP="000D3935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Interconsulta de otra especialidad odontológica</w:t>
            </w:r>
          </w:p>
        </w:tc>
      </w:tr>
      <w:tr w:rsidR="005C668B" w:rsidRPr="00442387" w14:paraId="5B6E8249" w14:textId="77777777" w:rsidTr="000D3935">
        <w:tc>
          <w:tcPr>
            <w:tcW w:w="9110" w:type="dxa"/>
            <w:gridSpan w:val="2"/>
            <w:shd w:val="clear" w:color="auto" w:fill="auto"/>
          </w:tcPr>
          <w:p w14:paraId="3DFAD948" w14:textId="7AD73940" w:rsidR="005C668B" w:rsidRPr="000D3935" w:rsidRDefault="00C8676F" w:rsidP="000B4D44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Cs/>
                <w:sz w:val="22"/>
                <w:szCs w:val="22"/>
                <w:lang w:val="es-ES"/>
              </w:rPr>
            </w:pPr>
            <w:proofErr w:type="spellStart"/>
            <w:r w:rsidRPr="00C8676F">
              <w:rPr>
                <w:bCs/>
                <w:sz w:val="22"/>
                <w:szCs w:val="22"/>
                <w:lang w:val="es-ES"/>
              </w:rPr>
              <w:t>Ravindra</w:t>
            </w:r>
            <w:proofErr w:type="spellEnd"/>
            <w:r w:rsidRPr="00C8676F">
              <w:rPr>
                <w:bCs/>
                <w:sz w:val="22"/>
                <w:szCs w:val="22"/>
                <w:lang w:val="es-ES"/>
              </w:rPr>
              <w:t>, N.</w:t>
            </w:r>
            <w:r w:rsidR="00EF2800">
              <w:rPr>
                <w:bCs/>
                <w:sz w:val="22"/>
                <w:szCs w:val="22"/>
                <w:lang w:val="es-ES"/>
              </w:rPr>
              <w:t xml:space="preserve"> </w:t>
            </w:r>
            <w:r w:rsidR="000B4D44">
              <w:rPr>
                <w:bCs/>
                <w:sz w:val="22"/>
                <w:szCs w:val="22"/>
                <w:lang w:val="es-ES"/>
              </w:rPr>
              <w:t>&amp;</w:t>
            </w:r>
            <w:r w:rsidRPr="00C8676F">
              <w:rPr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EF2800">
              <w:rPr>
                <w:bCs/>
                <w:sz w:val="22"/>
                <w:szCs w:val="22"/>
                <w:lang w:val="es-ES"/>
              </w:rPr>
              <w:t>Kapila</w:t>
            </w:r>
            <w:proofErr w:type="spellEnd"/>
            <w:r w:rsidR="00EF2800">
              <w:rPr>
                <w:bCs/>
                <w:sz w:val="22"/>
                <w:szCs w:val="22"/>
                <w:lang w:val="es-ES"/>
              </w:rPr>
              <w:t xml:space="preserve">, S. </w:t>
            </w:r>
            <w:r w:rsidRPr="00C8676F">
              <w:rPr>
                <w:bCs/>
                <w:sz w:val="22"/>
                <w:szCs w:val="22"/>
                <w:lang w:val="es-ES"/>
              </w:rPr>
              <w:t xml:space="preserve">(2011). </w:t>
            </w:r>
            <w:r w:rsidRPr="001D66A8">
              <w:rPr>
                <w:bCs/>
                <w:i/>
                <w:sz w:val="22"/>
                <w:szCs w:val="22"/>
                <w:lang w:val="es-ES"/>
              </w:rPr>
              <w:t>Terapias actuales en ortodoncia</w:t>
            </w:r>
            <w:r w:rsidR="00EF2800">
              <w:rPr>
                <w:bCs/>
                <w:sz w:val="22"/>
                <w:szCs w:val="22"/>
                <w:lang w:val="es-ES"/>
              </w:rPr>
              <w:t>.</w:t>
            </w:r>
            <w:r w:rsidR="00EF2800" w:rsidRPr="00C8676F">
              <w:rPr>
                <w:bCs/>
                <w:sz w:val="22"/>
                <w:szCs w:val="22"/>
                <w:lang w:val="es-ES"/>
              </w:rPr>
              <w:t xml:space="preserve"> </w:t>
            </w:r>
            <w:r w:rsidR="00EF2800">
              <w:rPr>
                <w:bCs/>
                <w:sz w:val="22"/>
                <w:szCs w:val="22"/>
                <w:lang w:val="es-ES"/>
              </w:rPr>
              <w:t xml:space="preserve">Caracas, </w:t>
            </w:r>
            <w:r w:rsidRPr="00C8676F">
              <w:rPr>
                <w:bCs/>
                <w:sz w:val="22"/>
                <w:szCs w:val="22"/>
                <w:lang w:val="es-ES"/>
              </w:rPr>
              <w:t>Venezuela</w:t>
            </w:r>
            <w:r w:rsidR="003C4894">
              <w:rPr>
                <w:bCs/>
                <w:sz w:val="22"/>
                <w:szCs w:val="22"/>
                <w:lang w:val="es-ES"/>
              </w:rPr>
              <w:t>:</w:t>
            </w:r>
            <w:r w:rsidRPr="00C8676F">
              <w:rPr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C8676F">
              <w:rPr>
                <w:bCs/>
                <w:sz w:val="22"/>
                <w:szCs w:val="22"/>
                <w:lang w:val="es-ES"/>
              </w:rPr>
              <w:t>Amolca</w:t>
            </w:r>
            <w:proofErr w:type="spellEnd"/>
            <w:r w:rsidRPr="00C8676F">
              <w:rPr>
                <w:bCs/>
                <w:sz w:val="22"/>
                <w:szCs w:val="22"/>
                <w:lang w:val="es-ES"/>
              </w:rPr>
              <w:t>.</w:t>
            </w:r>
          </w:p>
        </w:tc>
      </w:tr>
    </w:tbl>
    <w:p w14:paraId="39891046" w14:textId="77777777" w:rsidR="00861DFA" w:rsidRDefault="00861DFA" w:rsidP="00271082">
      <w:pPr>
        <w:pStyle w:val="Textoindependiente"/>
        <w:spacing w:line="360" w:lineRule="auto"/>
        <w:ind w:left="284"/>
        <w:rPr>
          <w:b/>
          <w:bCs/>
          <w:sz w:val="26"/>
          <w:szCs w:val="26"/>
        </w:rPr>
      </w:pPr>
    </w:p>
    <w:p w14:paraId="5A421A88" w14:textId="77777777" w:rsidR="00861DFA" w:rsidRDefault="00861DFA" w:rsidP="00271082">
      <w:pPr>
        <w:pStyle w:val="Textoindependiente"/>
        <w:spacing w:line="360" w:lineRule="auto"/>
        <w:ind w:left="28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7097"/>
      </w:tblGrid>
      <w:tr w:rsidR="00485FFF" w:rsidRPr="00442387" w14:paraId="3157A57B" w14:textId="77777777" w:rsidTr="00175117">
        <w:trPr>
          <w:trHeight w:val="305"/>
          <w:tblHeader/>
        </w:trPr>
        <w:tc>
          <w:tcPr>
            <w:tcW w:w="1546" w:type="dxa"/>
            <w:shd w:val="clear" w:color="auto" w:fill="002060"/>
          </w:tcPr>
          <w:p w14:paraId="3500A9BA" w14:textId="77777777" w:rsidR="00485FFF" w:rsidRPr="000D3935" w:rsidRDefault="00861DFA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sz w:val="26"/>
                <w:szCs w:val="26"/>
              </w:rPr>
              <w:br w:type="page"/>
            </w:r>
            <w:r w:rsidR="00485FFF" w:rsidRPr="000D3935">
              <w:rPr>
                <w:b/>
                <w:bCs/>
                <w:color w:val="FFFFFF"/>
                <w:lang w:val="es-ES"/>
              </w:rPr>
              <w:t>ÁREA</w:t>
            </w:r>
          </w:p>
        </w:tc>
        <w:tc>
          <w:tcPr>
            <w:tcW w:w="7317" w:type="dxa"/>
            <w:shd w:val="clear" w:color="auto" w:fill="002060"/>
          </w:tcPr>
          <w:p w14:paraId="757C01A2" w14:textId="2DBC385F" w:rsidR="00485FFF" w:rsidRPr="000D3935" w:rsidRDefault="00ED5040" w:rsidP="00ED5040">
            <w:pPr>
              <w:pStyle w:val="Textoindependiente"/>
              <w:spacing w:line="360" w:lineRule="auto"/>
              <w:jc w:val="left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Tratamiento</w:t>
            </w:r>
          </w:p>
        </w:tc>
      </w:tr>
      <w:tr w:rsidR="00485FFF" w:rsidRPr="00442387" w14:paraId="3FCF2782" w14:textId="77777777" w:rsidTr="00175117">
        <w:trPr>
          <w:tblHeader/>
        </w:trPr>
        <w:tc>
          <w:tcPr>
            <w:tcW w:w="1546" w:type="dxa"/>
            <w:shd w:val="clear" w:color="auto" w:fill="002060"/>
          </w:tcPr>
          <w:p w14:paraId="0A741C74" w14:textId="77777777" w:rsidR="00485FFF" w:rsidRPr="000D3935" w:rsidRDefault="00485FFF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 w:rsidRPr="000D3935">
              <w:rPr>
                <w:b/>
                <w:bCs/>
                <w:color w:val="FFFFFF"/>
                <w:lang w:val="es-ES"/>
              </w:rPr>
              <w:t>SUBÁREA</w:t>
            </w:r>
          </w:p>
        </w:tc>
        <w:tc>
          <w:tcPr>
            <w:tcW w:w="7317" w:type="dxa"/>
            <w:shd w:val="clear" w:color="auto" w:fill="002060"/>
          </w:tcPr>
          <w:p w14:paraId="23744D88" w14:textId="77777777" w:rsidR="00485FFF" w:rsidRPr="000D3935" w:rsidRDefault="00C8676F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Plan de tratamiento</w:t>
            </w:r>
          </w:p>
        </w:tc>
      </w:tr>
      <w:tr w:rsidR="00485FFF" w:rsidRPr="005C668B" w14:paraId="0877293D" w14:textId="77777777" w:rsidTr="00175117">
        <w:trPr>
          <w:tblHeader/>
        </w:trPr>
        <w:tc>
          <w:tcPr>
            <w:tcW w:w="1546" w:type="dxa"/>
            <w:shd w:val="clear" w:color="auto" w:fill="002060"/>
          </w:tcPr>
          <w:p w14:paraId="092B7C8C" w14:textId="77777777" w:rsidR="00485FFF" w:rsidRPr="000D3935" w:rsidRDefault="00485FFF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 w:rsidRPr="000D3935">
              <w:rPr>
                <w:b/>
                <w:bCs/>
                <w:color w:val="FFFFFF"/>
                <w:lang w:val="es-ES"/>
              </w:rPr>
              <w:t>TEMAS</w:t>
            </w:r>
          </w:p>
        </w:tc>
        <w:tc>
          <w:tcPr>
            <w:tcW w:w="7317" w:type="dxa"/>
            <w:shd w:val="clear" w:color="auto" w:fill="002060"/>
          </w:tcPr>
          <w:p w14:paraId="6455C3ED" w14:textId="77777777" w:rsidR="00485FFF" w:rsidRDefault="00C8676F" w:rsidP="000D3935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Tipos de tratamiento</w:t>
            </w:r>
          </w:p>
          <w:p w14:paraId="494A365C" w14:textId="77777777" w:rsidR="00C8676F" w:rsidRDefault="00C8676F" w:rsidP="000D3935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Objetivos del tratamiento</w:t>
            </w:r>
          </w:p>
          <w:p w14:paraId="3F144A67" w14:textId="77777777" w:rsidR="00C8676F" w:rsidRPr="000D3935" w:rsidRDefault="00C8676F" w:rsidP="000D3935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Biomecánica</w:t>
            </w:r>
          </w:p>
        </w:tc>
      </w:tr>
      <w:tr w:rsidR="00485FFF" w:rsidRPr="00442387" w14:paraId="652612A5" w14:textId="77777777" w:rsidTr="00861DFA">
        <w:tc>
          <w:tcPr>
            <w:tcW w:w="8863" w:type="dxa"/>
            <w:gridSpan w:val="2"/>
            <w:shd w:val="clear" w:color="auto" w:fill="auto"/>
          </w:tcPr>
          <w:p w14:paraId="5E75B823" w14:textId="6AA8D78D" w:rsidR="00485FFF" w:rsidRPr="00861DFA" w:rsidRDefault="00C8676F" w:rsidP="001D66A8">
            <w:pPr>
              <w:pStyle w:val="Textoindependiente"/>
              <w:numPr>
                <w:ilvl w:val="0"/>
                <w:numId w:val="6"/>
              </w:numPr>
              <w:spacing w:line="360" w:lineRule="auto"/>
              <w:ind w:left="360"/>
              <w:rPr>
                <w:bCs/>
                <w:sz w:val="22"/>
                <w:szCs w:val="22"/>
                <w:lang w:val="es-ES"/>
              </w:rPr>
            </w:pPr>
            <w:proofErr w:type="spellStart"/>
            <w:r w:rsidRPr="00C8676F">
              <w:rPr>
                <w:bCs/>
                <w:sz w:val="22"/>
                <w:szCs w:val="22"/>
                <w:lang w:val="es-ES"/>
              </w:rPr>
              <w:t>Ravindra</w:t>
            </w:r>
            <w:proofErr w:type="spellEnd"/>
            <w:r w:rsidRPr="00C8676F">
              <w:rPr>
                <w:bCs/>
                <w:sz w:val="22"/>
                <w:szCs w:val="22"/>
                <w:lang w:val="es-ES"/>
              </w:rPr>
              <w:t>, N.</w:t>
            </w:r>
            <w:r w:rsidR="00ED5040">
              <w:rPr>
                <w:bCs/>
                <w:sz w:val="22"/>
                <w:szCs w:val="22"/>
                <w:lang w:val="es-ES"/>
              </w:rPr>
              <w:t xml:space="preserve"> </w:t>
            </w:r>
            <w:r w:rsidR="00491FB9">
              <w:rPr>
                <w:bCs/>
                <w:sz w:val="22"/>
                <w:szCs w:val="22"/>
                <w:lang w:val="es-ES"/>
              </w:rPr>
              <w:t>&amp;</w:t>
            </w:r>
            <w:r w:rsidR="00ED5040">
              <w:rPr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ED5040">
              <w:rPr>
                <w:bCs/>
                <w:sz w:val="22"/>
                <w:szCs w:val="22"/>
                <w:lang w:val="es-ES"/>
              </w:rPr>
              <w:t>Kapila</w:t>
            </w:r>
            <w:proofErr w:type="spellEnd"/>
            <w:r w:rsidR="00ED5040">
              <w:rPr>
                <w:bCs/>
                <w:sz w:val="22"/>
                <w:szCs w:val="22"/>
                <w:lang w:val="es-ES"/>
              </w:rPr>
              <w:t>, S.</w:t>
            </w:r>
            <w:r w:rsidRPr="00C8676F">
              <w:rPr>
                <w:bCs/>
                <w:sz w:val="22"/>
                <w:szCs w:val="22"/>
                <w:lang w:val="es-ES"/>
              </w:rPr>
              <w:t xml:space="preserve"> (2011). </w:t>
            </w:r>
            <w:r w:rsidRPr="001D66A8">
              <w:rPr>
                <w:bCs/>
                <w:i/>
                <w:sz w:val="22"/>
                <w:szCs w:val="22"/>
                <w:lang w:val="es-ES"/>
              </w:rPr>
              <w:t>Terapias actuales en ortodoncia</w:t>
            </w:r>
            <w:r w:rsidR="00ED5040">
              <w:rPr>
                <w:bCs/>
                <w:sz w:val="22"/>
                <w:szCs w:val="22"/>
                <w:lang w:val="es-ES"/>
              </w:rPr>
              <w:t>.</w:t>
            </w:r>
            <w:r w:rsidR="00ED5040" w:rsidRPr="00C8676F">
              <w:rPr>
                <w:bCs/>
                <w:sz w:val="22"/>
                <w:szCs w:val="22"/>
                <w:lang w:val="es-ES"/>
              </w:rPr>
              <w:t xml:space="preserve"> </w:t>
            </w:r>
            <w:r w:rsidR="00ED5040">
              <w:rPr>
                <w:bCs/>
                <w:sz w:val="22"/>
                <w:szCs w:val="22"/>
                <w:lang w:val="es-ES"/>
              </w:rPr>
              <w:t xml:space="preserve">Caracas, </w:t>
            </w:r>
            <w:r w:rsidRPr="00C8676F">
              <w:rPr>
                <w:bCs/>
                <w:sz w:val="22"/>
                <w:szCs w:val="22"/>
                <w:lang w:val="es-ES"/>
              </w:rPr>
              <w:t>Venezuela</w:t>
            </w:r>
            <w:r w:rsidR="009250E0">
              <w:rPr>
                <w:bCs/>
                <w:sz w:val="22"/>
                <w:szCs w:val="22"/>
                <w:lang w:val="es-ES"/>
              </w:rPr>
              <w:t>:</w:t>
            </w:r>
            <w:r w:rsidRPr="00C8676F">
              <w:rPr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C8676F">
              <w:rPr>
                <w:bCs/>
                <w:sz w:val="22"/>
                <w:szCs w:val="22"/>
                <w:lang w:val="es-ES"/>
              </w:rPr>
              <w:t>Amolca</w:t>
            </w:r>
            <w:proofErr w:type="spellEnd"/>
            <w:r w:rsidR="00485FFF" w:rsidRPr="003C4FCD">
              <w:rPr>
                <w:bCs/>
                <w:sz w:val="22"/>
                <w:szCs w:val="22"/>
                <w:lang w:val="es-ES"/>
              </w:rPr>
              <w:t xml:space="preserve">. </w:t>
            </w:r>
          </w:p>
        </w:tc>
      </w:tr>
    </w:tbl>
    <w:p w14:paraId="00A62E6B" w14:textId="77777777" w:rsidR="00485FFF" w:rsidRDefault="00485FFF" w:rsidP="00102D25">
      <w:pPr>
        <w:pStyle w:val="Textoindependiente"/>
        <w:spacing w:line="360" w:lineRule="auto"/>
        <w:rPr>
          <w:b/>
          <w:bCs/>
          <w:sz w:val="26"/>
          <w:szCs w:val="26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7098"/>
      </w:tblGrid>
      <w:tr w:rsidR="00485FFF" w:rsidRPr="00442387" w14:paraId="68B5A904" w14:textId="77777777" w:rsidTr="00175117">
        <w:trPr>
          <w:trHeight w:val="305"/>
          <w:tblHeader/>
        </w:trPr>
        <w:tc>
          <w:tcPr>
            <w:tcW w:w="1554" w:type="dxa"/>
            <w:shd w:val="clear" w:color="auto" w:fill="002060"/>
          </w:tcPr>
          <w:p w14:paraId="024F769F" w14:textId="77777777" w:rsidR="00485FFF" w:rsidRPr="000D3935" w:rsidRDefault="00485FFF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 w:rsidRPr="000D3935">
              <w:rPr>
                <w:b/>
                <w:bCs/>
                <w:color w:val="FFFFFF"/>
                <w:lang w:val="es-ES"/>
              </w:rPr>
              <w:t>ÁREA</w:t>
            </w:r>
          </w:p>
        </w:tc>
        <w:tc>
          <w:tcPr>
            <w:tcW w:w="7556" w:type="dxa"/>
            <w:shd w:val="clear" w:color="auto" w:fill="002060"/>
          </w:tcPr>
          <w:p w14:paraId="3D866AA2" w14:textId="6A623E5F" w:rsidR="00485FFF" w:rsidRPr="000D3935" w:rsidRDefault="00E4010F" w:rsidP="00E4010F">
            <w:pPr>
              <w:pStyle w:val="Textoindependiente"/>
              <w:spacing w:line="360" w:lineRule="auto"/>
              <w:jc w:val="left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Tratamiento</w:t>
            </w:r>
          </w:p>
        </w:tc>
      </w:tr>
      <w:tr w:rsidR="00485FFF" w:rsidRPr="00442387" w14:paraId="7C1962B3" w14:textId="77777777" w:rsidTr="00175117">
        <w:trPr>
          <w:tblHeader/>
        </w:trPr>
        <w:tc>
          <w:tcPr>
            <w:tcW w:w="1554" w:type="dxa"/>
            <w:shd w:val="clear" w:color="auto" w:fill="002060"/>
          </w:tcPr>
          <w:p w14:paraId="1C220015" w14:textId="77777777" w:rsidR="00485FFF" w:rsidRPr="000D3935" w:rsidRDefault="00485FFF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 w:rsidRPr="000D3935">
              <w:rPr>
                <w:b/>
                <w:bCs/>
                <w:color w:val="FFFFFF"/>
                <w:lang w:val="es-ES"/>
              </w:rPr>
              <w:t>SUBÁREA</w:t>
            </w:r>
          </w:p>
        </w:tc>
        <w:tc>
          <w:tcPr>
            <w:tcW w:w="7556" w:type="dxa"/>
            <w:shd w:val="clear" w:color="auto" w:fill="002060"/>
          </w:tcPr>
          <w:p w14:paraId="5F69E23F" w14:textId="77777777" w:rsidR="00485FFF" w:rsidRPr="000D3935" w:rsidRDefault="00861DFA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Ejecución del tratamiento</w:t>
            </w:r>
          </w:p>
        </w:tc>
      </w:tr>
      <w:tr w:rsidR="00485FFF" w:rsidRPr="005C668B" w14:paraId="660C78F8" w14:textId="77777777" w:rsidTr="00175117">
        <w:trPr>
          <w:tblHeader/>
        </w:trPr>
        <w:tc>
          <w:tcPr>
            <w:tcW w:w="1554" w:type="dxa"/>
            <w:shd w:val="clear" w:color="auto" w:fill="002060"/>
          </w:tcPr>
          <w:p w14:paraId="74EC68BB" w14:textId="77777777" w:rsidR="00485FFF" w:rsidRPr="000D3935" w:rsidRDefault="00485FFF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 w:rsidRPr="000D3935">
              <w:rPr>
                <w:b/>
                <w:bCs/>
                <w:color w:val="FFFFFF"/>
                <w:lang w:val="es-ES"/>
              </w:rPr>
              <w:t>TEMAS</w:t>
            </w:r>
          </w:p>
        </w:tc>
        <w:tc>
          <w:tcPr>
            <w:tcW w:w="7556" w:type="dxa"/>
            <w:shd w:val="clear" w:color="auto" w:fill="002060"/>
          </w:tcPr>
          <w:p w14:paraId="2C7AC9F1" w14:textId="77777777" w:rsidR="00485FFF" w:rsidRDefault="00861DFA" w:rsidP="000D3935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Alineación, nivelación y rotación dental</w:t>
            </w:r>
          </w:p>
          <w:p w14:paraId="7DA1EDB3" w14:textId="77777777" w:rsidR="00861DFA" w:rsidRPr="000D3935" w:rsidRDefault="00861DFA" w:rsidP="000D3935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Cierre de espacios</w:t>
            </w:r>
          </w:p>
          <w:p w14:paraId="4828F359" w14:textId="77777777" w:rsidR="00485FFF" w:rsidRPr="000D3935" w:rsidRDefault="00861DFA" w:rsidP="000D3935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/>
                <w:bCs/>
                <w:color w:val="FFFFFF"/>
                <w:lang w:val="es-ES"/>
              </w:rPr>
            </w:pPr>
            <w:proofErr w:type="spellStart"/>
            <w:r>
              <w:rPr>
                <w:b/>
                <w:bCs/>
                <w:color w:val="FFFFFF"/>
                <w:lang w:val="es-ES"/>
              </w:rPr>
              <w:t>Tip</w:t>
            </w:r>
            <w:proofErr w:type="spellEnd"/>
            <w:r>
              <w:rPr>
                <w:b/>
                <w:bCs/>
                <w:color w:val="FFFFFF"/>
                <w:lang w:val="es-ES"/>
              </w:rPr>
              <w:t xml:space="preserve">, torque, </w:t>
            </w:r>
            <w:proofErr w:type="spellStart"/>
            <w:r>
              <w:rPr>
                <w:b/>
                <w:bCs/>
                <w:color w:val="FFFFFF"/>
                <w:lang w:val="es-ES"/>
              </w:rPr>
              <w:t>intercuspidación</w:t>
            </w:r>
            <w:proofErr w:type="spellEnd"/>
            <w:r>
              <w:rPr>
                <w:b/>
                <w:bCs/>
                <w:color w:val="FFFFFF"/>
                <w:lang w:val="es-ES"/>
              </w:rPr>
              <w:t xml:space="preserve"> y retención</w:t>
            </w:r>
          </w:p>
        </w:tc>
      </w:tr>
      <w:tr w:rsidR="00485FFF" w:rsidRPr="00442387" w14:paraId="29F17454" w14:textId="77777777" w:rsidTr="000D3935">
        <w:tc>
          <w:tcPr>
            <w:tcW w:w="9110" w:type="dxa"/>
            <w:gridSpan w:val="2"/>
            <w:shd w:val="clear" w:color="auto" w:fill="auto"/>
          </w:tcPr>
          <w:p w14:paraId="0789A18E" w14:textId="2FBC5559" w:rsidR="00861DFA" w:rsidRPr="00861DFA" w:rsidRDefault="00861DFA" w:rsidP="00861DFA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Cs/>
                <w:sz w:val="22"/>
                <w:szCs w:val="22"/>
                <w:lang w:val="es-ES"/>
              </w:rPr>
            </w:pPr>
            <w:r w:rsidRPr="001D66A8">
              <w:rPr>
                <w:bCs/>
                <w:sz w:val="22"/>
                <w:szCs w:val="22"/>
                <w:lang w:val="en-US"/>
              </w:rPr>
              <w:t>Proffit, W.</w:t>
            </w:r>
            <w:r w:rsidR="009D75FE" w:rsidRPr="001D66A8">
              <w:rPr>
                <w:bCs/>
                <w:sz w:val="22"/>
                <w:szCs w:val="22"/>
                <w:lang w:val="en-US"/>
              </w:rPr>
              <w:t xml:space="preserve"> R</w:t>
            </w:r>
            <w:r w:rsidR="009D75FE">
              <w:rPr>
                <w:bCs/>
                <w:sz w:val="22"/>
                <w:szCs w:val="22"/>
                <w:lang w:val="en-US"/>
              </w:rPr>
              <w:t xml:space="preserve">., Fields, H. W. </w:t>
            </w:r>
            <w:r w:rsidR="00491FB9" w:rsidRPr="001D66A8">
              <w:rPr>
                <w:bCs/>
                <w:sz w:val="22"/>
                <w:szCs w:val="22"/>
                <w:lang w:val="en-US"/>
              </w:rPr>
              <w:t>&amp;</w:t>
            </w:r>
            <w:r w:rsidR="009D75FE">
              <w:rPr>
                <w:bCs/>
                <w:sz w:val="22"/>
                <w:szCs w:val="22"/>
                <w:lang w:val="en-US"/>
              </w:rPr>
              <w:t xml:space="preserve"> Sarver, D. M</w:t>
            </w:r>
            <w:r w:rsidRPr="001D66A8">
              <w:rPr>
                <w:bCs/>
                <w:sz w:val="22"/>
                <w:szCs w:val="22"/>
                <w:lang w:val="en-US"/>
              </w:rPr>
              <w:t xml:space="preserve">. </w:t>
            </w:r>
            <w:r w:rsidRPr="000348FB">
              <w:rPr>
                <w:bCs/>
                <w:sz w:val="22"/>
                <w:szCs w:val="22"/>
                <w:lang w:val="en-US"/>
              </w:rPr>
              <w:t>(201</w:t>
            </w:r>
            <w:r w:rsidR="009D75FE" w:rsidRPr="000348FB">
              <w:rPr>
                <w:bCs/>
                <w:sz w:val="22"/>
                <w:szCs w:val="22"/>
                <w:lang w:val="en-US"/>
              </w:rPr>
              <w:t>4</w:t>
            </w:r>
            <w:r w:rsidRPr="000348FB">
              <w:rPr>
                <w:bCs/>
                <w:sz w:val="22"/>
                <w:szCs w:val="22"/>
                <w:lang w:val="en-US"/>
              </w:rPr>
              <w:t xml:space="preserve">). </w:t>
            </w:r>
            <w:r w:rsidRPr="001D66A8">
              <w:rPr>
                <w:bCs/>
                <w:i/>
                <w:sz w:val="22"/>
                <w:szCs w:val="22"/>
                <w:lang w:val="es-ES"/>
              </w:rPr>
              <w:t>Ortodoncia contemporánea. Teoría y práctica</w:t>
            </w:r>
            <w:r w:rsidRPr="00861DFA">
              <w:rPr>
                <w:bCs/>
                <w:sz w:val="22"/>
                <w:szCs w:val="22"/>
                <w:lang w:val="es-ES"/>
              </w:rPr>
              <w:t xml:space="preserve"> </w:t>
            </w:r>
            <w:r w:rsidR="009D75FE">
              <w:rPr>
                <w:bCs/>
                <w:sz w:val="22"/>
                <w:szCs w:val="22"/>
                <w:lang w:val="es-ES"/>
              </w:rPr>
              <w:t>(</w:t>
            </w:r>
            <w:r w:rsidRPr="00861DFA">
              <w:rPr>
                <w:bCs/>
                <w:sz w:val="22"/>
                <w:szCs w:val="22"/>
                <w:lang w:val="es-ES"/>
              </w:rPr>
              <w:t>5</w:t>
            </w:r>
            <w:r w:rsidR="009250E0">
              <w:rPr>
                <w:bCs/>
                <w:sz w:val="22"/>
                <w:szCs w:val="22"/>
                <w:lang w:val="es-ES"/>
              </w:rPr>
              <w:t xml:space="preserve">ª. </w:t>
            </w:r>
            <w:r w:rsidRPr="00861DFA">
              <w:rPr>
                <w:bCs/>
                <w:sz w:val="22"/>
                <w:szCs w:val="22"/>
                <w:lang w:val="es-ES"/>
              </w:rPr>
              <w:t>ed.</w:t>
            </w:r>
            <w:r w:rsidR="009D75FE">
              <w:rPr>
                <w:bCs/>
                <w:sz w:val="22"/>
                <w:szCs w:val="22"/>
                <w:lang w:val="es-ES"/>
              </w:rPr>
              <w:t>).</w:t>
            </w:r>
            <w:r w:rsidRPr="00861DFA">
              <w:rPr>
                <w:bCs/>
                <w:sz w:val="22"/>
                <w:szCs w:val="22"/>
                <w:lang w:val="es-ES"/>
              </w:rPr>
              <w:t xml:space="preserve"> </w:t>
            </w:r>
            <w:r w:rsidR="009D75FE">
              <w:rPr>
                <w:bCs/>
                <w:sz w:val="22"/>
                <w:szCs w:val="22"/>
                <w:lang w:val="es-ES"/>
              </w:rPr>
              <w:t xml:space="preserve">Madrid, </w:t>
            </w:r>
            <w:r w:rsidRPr="00861DFA">
              <w:rPr>
                <w:bCs/>
                <w:sz w:val="22"/>
                <w:szCs w:val="22"/>
                <w:lang w:val="es-ES"/>
              </w:rPr>
              <w:t>España</w:t>
            </w:r>
            <w:r w:rsidR="009250E0">
              <w:rPr>
                <w:bCs/>
                <w:sz w:val="22"/>
                <w:szCs w:val="22"/>
                <w:lang w:val="es-ES"/>
              </w:rPr>
              <w:t>:</w:t>
            </w:r>
            <w:r w:rsidRPr="00861DFA">
              <w:rPr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861DFA">
              <w:rPr>
                <w:bCs/>
                <w:sz w:val="22"/>
                <w:szCs w:val="22"/>
                <w:lang w:val="es-ES"/>
              </w:rPr>
              <w:t>Elsevier</w:t>
            </w:r>
            <w:proofErr w:type="spellEnd"/>
            <w:r w:rsidRPr="00861DFA">
              <w:rPr>
                <w:bCs/>
                <w:sz w:val="22"/>
                <w:szCs w:val="22"/>
                <w:lang w:val="es-ES"/>
              </w:rPr>
              <w:t>.</w:t>
            </w:r>
          </w:p>
          <w:p w14:paraId="460787CC" w14:textId="053894B5" w:rsidR="00485FFF" w:rsidRPr="000D3935" w:rsidRDefault="00861DFA" w:rsidP="00881625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Cs/>
                <w:sz w:val="22"/>
                <w:szCs w:val="22"/>
                <w:lang w:val="es-ES"/>
              </w:rPr>
            </w:pPr>
            <w:proofErr w:type="spellStart"/>
            <w:r w:rsidRPr="00861DFA">
              <w:rPr>
                <w:bCs/>
                <w:sz w:val="22"/>
                <w:szCs w:val="22"/>
                <w:lang w:val="es-ES"/>
              </w:rPr>
              <w:t>Gregoret</w:t>
            </w:r>
            <w:proofErr w:type="spellEnd"/>
            <w:r w:rsidRPr="00861DFA">
              <w:rPr>
                <w:bCs/>
                <w:sz w:val="22"/>
                <w:szCs w:val="22"/>
                <w:lang w:val="es-ES"/>
              </w:rPr>
              <w:t xml:space="preserve">, J. (1997). </w:t>
            </w:r>
            <w:r w:rsidRPr="001D66A8">
              <w:rPr>
                <w:bCs/>
                <w:i/>
                <w:sz w:val="22"/>
                <w:szCs w:val="22"/>
                <w:lang w:val="es-ES"/>
              </w:rPr>
              <w:t xml:space="preserve">Ortodoncia y cirugía </w:t>
            </w:r>
            <w:proofErr w:type="spellStart"/>
            <w:r w:rsidRPr="001D66A8">
              <w:rPr>
                <w:bCs/>
                <w:i/>
                <w:sz w:val="22"/>
                <w:szCs w:val="22"/>
                <w:lang w:val="es-ES"/>
              </w:rPr>
              <w:t>ortognática</w:t>
            </w:r>
            <w:proofErr w:type="spellEnd"/>
            <w:r w:rsidRPr="001D66A8">
              <w:rPr>
                <w:bCs/>
                <w:i/>
                <w:sz w:val="22"/>
                <w:szCs w:val="22"/>
                <w:lang w:val="es-ES"/>
              </w:rPr>
              <w:t>. Diagnóstico y planificación</w:t>
            </w:r>
            <w:r w:rsidR="00881625">
              <w:rPr>
                <w:bCs/>
                <w:i/>
                <w:sz w:val="22"/>
                <w:szCs w:val="22"/>
                <w:lang w:val="es-ES"/>
              </w:rPr>
              <w:t>.</w:t>
            </w:r>
            <w:r w:rsidRPr="00861DFA">
              <w:rPr>
                <w:bCs/>
                <w:sz w:val="22"/>
                <w:szCs w:val="22"/>
                <w:lang w:val="es-ES"/>
              </w:rPr>
              <w:t xml:space="preserve"> Barcelona</w:t>
            </w:r>
            <w:r w:rsidR="00881625">
              <w:rPr>
                <w:bCs/>
                <w:sz w:val="22"/>
                <w:szCs w:val="22"/>
                <w:lang w:val="es-ES"/>
              </w:rPr>
              <w:t>, España</w:t>
            </w:r>
            <w:r w:rsidR="009250E0">
              <w:rPr>
                <w:bCs/>
                <w:sz w:val="22"/>
                <w:szCs w:val="22"/>
                <w:lang w:val="es-ES"/>
              </w:rPr>
              <w:t>:</w:t>
            </w:r>
            <w:r w:rsidRPr="00861DFA">
              <w:rPr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881625">
              <w:rPr>
                <w:bCs/>
                <w:sz w:val="22"/>
                <w:szCs w:val="22"/>
                <w:lang w:val="es-ES"/>
              </w:rPr>
              <w:t>Es</w:t>
            </w:r>
            <w:r w:rsidRPr="00861DFA">
              <w:rPr>
                <w:bCs/>
                <w:sz w:val="22"/>
                <w:szCs w:val="22"/>
                <w:lang w:val="es-ES"/>
              </w:rPr>
              <w:t>pax</w:t>
            </w:r>
            <w:r w:rsidR="00881625">
              <w:rPr>
                <w:bCs/>
                <w:sz w:val="22"/>
                <w:szCs w:val="22"/>
                <w:lang w:val="es-ES"/>
              </w:rPr>
              <w:t>s</w:t>
            </w:r>
            <w:proofErr w:type="spellEnd"/>
            <w:r w:rsidRPr="00861DFA">
              <w:rPr>
                <w:bCs/>
                <w:sz w:val="22"/>
                <w:szCs w:val="22"/>
                <w:lang w:val="es-ES"/>
              </w:rPr>
              <w:t>.</w:t>
            </w:r>
          </w:p>
        </w:tc>
      </w:tr>
    </w:tbl>
    <w:p w14:paraId="2F087E7A" w14:textId="77777777" w:rsidR="00485FFF" w:rsidRDefault="00485FFF" w:rsidP="00271082">
      <w:pPr>
        <w:pStyle w:val="Textoindependiente"/>
        <w:spacing w:line="360" w:lineRule="auto"/>
        <w:ind w:left="284"/>
        <w:rPr>
          <w:b/>
          <w:bCs/>
          <w:sz w:val="26"/>
          <w:szCs w:val="26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7096"/>
      </w:tblGrid>
      <w:tr w:rsidR="00485FFF" w:rsidRPr="00442387" w14:paraId="3D34BE3F" w14:textId="77777777" w:rsidTr="00175117">
        <w:trPr>
          <w:trHeight w:val="305"/>
          <w:tblHeader/>
        </w:trPr>
        <w:tc>
          <w:tcPr>
            <w:tcW w:w="1554" w:type="dxa"/>
            <w:shd w:val="clear" w:color="auto" w:fill="002060"/>
          </w:tcPr>
          <w:p w14:paraId="73E8DE7E" w14:textId="77777777" w:rsidR="00485FFF" w:rsidRPr="000D3935" w:rsidRDefault="00485FFF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 w:rsidRPr="000D3935">
              <w:rPr>
                <w:b/>
                <w:bCs/>
                <w:color w:val="FFFFFF"/>
                <w:lang w:val="es-ES"/>
              </w:rPr>
              <w:t>ÁREA</w:t>
            </w:r>
          </w:p>
        </w:tc>
        <w:tc>
          <w:tcPr>
            <w:tcW w:w="7556" w:type="dxa"/>
            <w:shd w:val="clear" w:color="auto" w:fill="002060"/>
          </w:tcPr>
          <w:p w14:paraId="47AC6F40" w14:textId="66AD985A" w:rsidR="00485FFF" w:rsidRPr="000D3935" w:rsidRDefault="008812AA" w:rsidP="008812AA">
            <w:pPr>
              <w:pStyle w:val="Textoindependiente"/>
              <w:spacing w:line="360" w:lineRule="auto"/>
              <w:jc w:val="left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Tratamiento</w:t>
            </w:r>
          </w:p>
        </w:tc>
      </w:tr>
      <w:tr w:rsidR="00485FFF" w:rsidRPr="00442387" w14:paraId="731B983B" w14:textId="77777777" w:rsidTr="00175117">
        <w:trPr>
          <w:tblHeader/>
        </w:trPr>
        <w:tc>
          <w:tcPr>
            <w:tcW w:w="1554" w:type="dxa"/>
            <w:shd w:val="clear" w:color="auto" w:fill="002060"/>
          </w:tcPr>
          <w:p w14:paraId="2B73421E" w14:textId="77777777" w:rsidR="00485FFF" w:rsidRPr="000D3935" w:rsidRDefault="00485FFF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 w:rsidRPr="000D3935">
              <w:rPr>
                <w:b/>
                <w:bCs/>
                <w:color w:val="FFFFFF"/>
                <w:lang w:val="es-ES"/>
              </w:rPr>
              <w:t>SUBÁREA</w:t>
            </w:r>
          </w:p>
        </w:tc>
        <w:tc>
          <w:tcPr>
            <w:tcW w:w="7556" w:type="dxa"/>
            <w:shd w:val="clear" w:color="auto" w:fill="002060"/>
          </w:tcPr>
          <w:p w14:paraId="7FBC3A75" w14:textId="77777777" w:rsidR="00485FFF" w:rsidRPr="000D3935" w:rsidRDefault="00861DFA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Evaluación del tratamiento</w:t>
            </w:r>
          </w:p>
        </w:tc>
      </w:tr>
      <w:tr w:rsidR="00485FFF" w:rsidRPr="005C668B" w14:paraId="785FB695" w14:textId="77777777" w:rsidTr="00175117">
        <w:trPr>
          <w:trHeight w:val="714"/>
          <w:tblHeader/>
        </w:trPr>
        <w:tc>
          <w:tcPr>
            <w:tcW w:w="1554" w:type="dxa"/>
            <w:shd w:val="clear" w:color="auto" w:fill="002060"/>
          </w:tcPr>
          <w:p w14:paraId="04AC07D9" w14:textId="77777777" w:rsidR="00485FFF" w:rsidRPr="000D3935" w:rsidRDefault="00485FFF" w:rsidP="000D3935">
            <w:pPr>
              <w:pStyle w:val="Textoindependiente"/>
              <w:spacing w:line="360" w:lineRule="auto"/>
              <w:rPr>
                <w:b/>
                <w:bCs/>
                <w:color w:val="FFFFFF"/>
                <w:lang w:val="es-ES"/>
              </w:rPr>
            </w:pPr>
            <w:r w:rsidRPr="000D3935">
              <w:rPr>
                <w:b/>
                <w:bCs/>
                <w:color w:val="FFFFFF"/>
                <w:lang w:val="es-ES"/>
              </w:rPr>
              <w:t>TEMAS</w:t>
            </w:r>
          </w:p>
        </w:tc>
        <w:tc>
          <w:tcPr>
            <w:tcW w:w="7556" w:type="dxa"/>
            <w:shd w:val="clear" w:color="auto" w:fill="002060"/>
          </w:tcPr>
          <w:p w14:paraId="56B5BF69" w14:textId="77777777" w:rsidR="00485FFF" w:rsidRPr="000D3935" w:rsidRDefault="00861DFA" w:rsidP="000D3935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Resultado del tratamiento</w:t>
            </w:r>
          </w:p>
          <w:p w14:paraId="157D0619" w14:textId="77777777" w:rsidR="00485FFF" w:rsidRPr="000D3935" w:rsidRDefault="00861DFA" w:rsidP="000D3935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/>
                <w:bCs/>
                <w:color w:val="FFFFFF"/>
                <w:lang w:val="es-ES"/>
              </w:rPr>
            </w:pPr>
            <w:r>
              <w:rPr>
                <w:b/>
                <w:bCs/>
                <w:color w:val="FFFFFF"/>
                <w:lang w:val="es-ES"/>
              </w:rPr>
              <w:t>Corrección de recidiva</w:t>
            </w:r>
          </w:p>
        </w:tc>
      </w:tr>
      <w:tr w:rsidR="00485FFF" w:rsidRPr="005C668B" w14:paraId="38FC3202" w14:textId="77777777" w:rsidTr="000D3935">
        <w:trPr>
          <w:tblHeader/>
        </w:trPr>
        <w:tc>
          <w:tcPr>
            <w:tcW w:w="9110" w:type="dxa"/>
            <w:gridSpan w:val="2"/>
            <w:shd w:val="clear" w:color="auto" w:fill="auto"/>
          </w:tcPr>
          <w:p w14:paraId="0AEC799A" w14:textId="0984FF54" w:rsidR="00861DFA" w:rsidRPr="00861DFA" w:rsidRDefault="00861DFA" w:rsidP="00861DFA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Cs/>
                <w:sz w:val="22"/>
                <w:szCs w:val="22"/>
                <w:lang w:val="es-ES"/>
              </w:rPr>
            </w:pPr>
            <w:proofErr w:type="spellStart"/>
            <w:r w:rsidRPr="00861DFA">
              <w:rPr>
                <w:bCs/>
                <w:sz w:val="22"/>
                <w:szCs w:val="22"/>
                <w:lang w:val="es-ES"/>
              </w:rPr>
              <w:t>Canut</w:t>
            </w:r>
            <w:proofErr w:type="spellEnd"/>
            <w:r w:rsidRPr="00861DFA">
              <w:rPr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861DFA">
              <w:rPr>
                <w:bCs/>
                <w:sz w:val="22"/>
                <w:szCs w:val="22"/>
                <w:lang w:val="es-ES"/>
              </w:rPr>
              <w:t>B</w:t>
            </w:r>
            <w:r w:rsidR="00687FDB">
              <w:rPr>
                <w:bCs/>
                <w:sz w:val="22"/>
                <w:szCs w:val="22"/>
                <w:lang w:val="es-ES"/>
              </w:rPr>
              <w:t>rusola</w:t>
            </w:r>
            <w:proofErr w:type="spellEnd"/>
            <w:r w:rsidR="00687FDB">
              <w:rPr>
                <w:bCs/>
                <w:sz w:val="22"/>
                <w:szCs w:val="22"/>
                <w:lang w:val="es-ES"/>
              </w:rPr>
              <w:t>, J</w:t>
            </w:r>
            <w:r w:rsidRPr="00861DFA">
              <w:rPr>
                <w:bCs/>
                <w:sz w:val="22"/>
                <w:szCs w:val="22"/>
                <w:lang w:val="es-ES"/>
              </w:rPr>
              <w:t>.</w:t>
            </w:r>
            <w:r w:rsidR="00687FDB">
              <w:rPr>
                <w:bCs/>
                <w:sz w:val="22"/>
                <w:szCs w:val="22"/>
                <w:lang w:val="es-ES"/>
              </w:rPr>
              <w:t xml:space="preserve"> A.</w:t>
            </w:r>
            <w:r w:rsidRPr="00861DFA">
              <w:rPr>
                <w:bCs/>
                <w:sz w:val="22"/>
                <w:szCs w:val="22"/>
                <w:lang w:val="es-ES"/>
              </w:rPr>
              <w:t xml:space="preserve"> (2005). </w:t>
            </w:r>
            <w:r w:rsidRPr="001D66A8">
              <w:rPr>
                <w:bCs/>
                <w:i/>
                <w:sz w:val="22"/>
                <w:szCs w:val="22"/>
                <w:lang w:val="es-ES"/>
              </w:rPr>
              <w:t>Ortodoncia clínica y terapéutica</w:t>
            </w:r>
            <w:r w:rsidRPr="00861DFA">
              <w:rPr>
                <w:bCs/>
                <w:sz w:val="22"/>
                <w:szCs w:val="22"/>
                <w:lang w:val="es-ES"/>
              </w:rPr>
              <w:t xml:space="preserve"> </w:t>
            </w:r>
            <w:r w:rsidR="00687FDB">
              <w:rPr>
                <w:bCs/>
                <w:sz w:val="22"/>
                <w:szCs w:val="22"/>
                <w:lang w:val="es-ES"/>
              </w:rPr>
              <w:t>(</w:t>
            </w:r>
            <w:r w:rsidRPr="00861DFA">
              <w:rPr>
                <w:bCs/>
                <w:sz w:val="22"/>
                <w:szCs w:val="22"/>
                <w:lang w:val="es-ES"/>
              </w:rPr>
              <w:t>2</w:t>
            </w:r>
            <w:r w:rsidR="009250E0">
              <w:rPr>
                <w:bCs/>
                <w:sz w:val="22"/>
                <w:szCs w:val="22"/>
                <w:lang w:val="es-ES"/>
              </w:rPr>
              <w:t xml:space="preserve">ª. </w:t>
            </w:r>
            <w:r w:rsidRPr="00861DFA">
              <w:rPr>
                <w:bCs/>
                <w:sz w:val="22"/>
                <w:szCs w:val="22"/>
                <w:lang w:val="es-ES"/>
              </w:rPr>
              <w:t>ed.</w:t>
            </w:r>
            <w:r w:rsidR="00687FDB">
              <w:rPr>
                <w:bCs/>
                <w:sz w:val="22"/>
                <w:szCs w:val="22"/>
                <w:lang w:val="es-ES"/>
              </w:rPr>
              <w:t>).</w:t>
            </w:r>
            <w:r w:rsidRPr="00861DFA">
              <w:rPr>
                <w:bCs/>
                <w:sz w:val="22"/>
                <w:szCs w:val="22"/>
                <w:lang w:val="es-ES"/>
              </w:rPr>
              <w:t xml:space="preserve"> Madrid</w:t>
            </w:r>
            <w:r w:rsidR="00687FDB">
              <w:rPr>
                <w:bCs/>
                <w:sz w:val="22"/>
                <w:szCs w:val="22"/>
                <w:lang w:val="es-ES"/>
              </w:rPr>
              <w:t>, España</w:t>
            </w:r>
            <w:r w:rsidR="009250E0">
              <w:rPr>
                <w:bCs/>
                <w:sz w:val="22"/>
                <w:szCs w:val="22"/>
                <w:lang w:val="es-ES"/>
              </w:rPr>
              <w:t>:</w:t>
            </w:r>
            <w:r w:rsidRPr="00861DFA">
              <w:rPr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861DFA">
              <w:rPr>
                <w:bCs/>
                <w:sz w:val="22"/>
                <w:szCs w:val="22"/>
                <w:lang w:val="es-ES"/>
              </w:rPr>
              <w:t>Masson</w:t>
            </w:r>
            <w:proofErr w:type="spellEnd"/>
            <w:r w:rsidRPr="00861DFA">
              <w:rPr>
                <w:bCs/>
                <w:sz w:val="22"/>
                <w:szCs w:val="22"/>
                <w:lang w:val="es-ES"/>
              </w:rPr>
              <w:t>.</w:t>
            </w:r>
          </w:p>
          <w:p w14:paraId="2D01CC02" w14:textId="7958E3A2" w:rsidR="00485FFF" w:rsidRPr="000D3935" w:rsidRDefault="00861DFA" w:rsidP="003728FB">
            <w:pPr>
              <w:pStyle w:val="Textoindependiente"/>
              <w:numPr>
                <w:ilvl w:val="0"/>
                <w:numId w:val="6"/>
              </w:numPr>
              <w:spacing w:line="360" w:lineRule="auto"/>
              <w:rPr>
                <w:bCs/>
                <w:sz w:val="22"/>
                <w:szCs w:val="22"/>
                <w:lang w:val="es-ES"/>
              </w:rPr>
            </w:pPr>
            <w:r w:rsidRPr="00861DFA">
              <w:rPr>
                <w:bCs/>
                <w:sz w:val="22"/>
                <w:szCs w:val="22"/>
                <w:lang w:val="es-ES"/>
              </w:rPr>
              <w:t>Dur</w:t>
            </w:r>
            <w:r w:rsidR="009250E0">
              <w:rPr>
                <w:bCs/>
                <w:sz w:val="22"/>
                <w:szCs w:val="22"/>
                <w:lang w:val="es-ES"/>
              </w:rPr>
              <w:t>á</w:t>
            </w:r>
            <w:r w:rsidRPr="00861DFA">
              <w:rPr>
                <w:bCs/>
                <w:sz w:val="22"/>
                <w:szCs w:val="22"/>
                <w:lang w:val="es-ES"/>
              </w:rPr>
              <w:t xml:space="preserve">n, J. (2010). </w:t>
            </w:r>
            <w:proofErr w:type="spellStart"/>
            <w:r w:rsidRPr="001D66A8">
              <w:rPr>
                <w:bCs/>
                <w:i/>
                <w:sz w:val="22"/>
                <w:szCs w:val="22"/>
                <w:lang w:val="es-ES"/>
              </w:rPr>
              <w:t>Estimuloterapia</w:t>
            </w:r>
            <w:proofErr w:type="spellEnd"/>
            <w:r w:rsidRPr="001D66A8">
              <w:rPr>
                <w:bCs/>
                <w:i/>
                <w:sz w:val="22"/>
                <w:szCs w:val="22"/>
                <w:lang w:val="es-ES"/>
              </w:rPr>
              <w:t xml:space="preserve"> en ortodoncia: control </w:t>
            </w:r>
            <w:proofErr w:type="spellStart"/>
            <w:r w:rsidRPr="001D66A8">
              <w:rPr>
                <w:bCs/>
                <w:i/>
                <w:sz w:val="22"/>
                <w:szCs w:val="22"/>
                <w:lang w:val="es-ES"/>
              </w:rPr>
              <w:t>etiopatogénico</w:t>
            </w:r>
            <w:proofErr w:type="spellEnd"/>
            <w:r w:rsidRPr="001D66A8">
              <w:rPr>
                <w:bCs/>
                <w:i/>
                <w:sz w:val="22"/>
                <w:szCs w:val="22"/>
                <w:lang w:val="es-ES"/>
              </w:rPr>
              <w:t xml:space="preserve"> y de la recidiva</w:t>
            </w:r>
            <w:r w:rsidR="003728FB">
              <w:rPr>
                <w:bCs/>
                <w:sz w:val="22"/>
                <w:szCs w:val="22"/>
                <w:lang w:val="es-ES"/>
              </w:rPr>
              <w:t>.</w:t>
            </w:r>
            <w:r w:rsidRPr="00861DFA">
              <w:rPr>
                <w:bCs/>
                <w:sz w:val="22"/>
                <w:szCs w:val="22"/>
                <w:lang w:val="es-ES"/>
              </w:rPr>
              <w:t xml:space="preserve"> Madrid</w:t>
            </w:r>
            <w:r w:rsidR="003728FB">
              <w:rPr>
                <w:bCs/>
                <w:sz w:val="22"/>
                <w:szCs w:val="22"/>
                <w:lang w:val="es-ES"/>
              </w:rPr>
              <w:t>, España</w:t>
            </w:r>
            <w:r w:rsidR="009250E0">
              <w:rPr>
                <w:bCs/>
                <w:sz w:val="22"/>
                <w:szCs w:val="22"/>
                <w:lang w:val="es-ES"/>
              </w:rPr>
              <w:t>:</w:t>
            </w:r>
            <w:r w:rsidRPr="00861DFA">
              <w:rPr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861DFA">
              <w:rPr>
                <w:bCs/>
                <w:sz w:val="22"/>
                <w:szCs w:val="22"/>
                <w:lang w:val="es-ES"/>
              </w:rPr>
              <w:t>Ripano</w:t>
            </w:r>
            <w:proofErr w:type="spellEnd"/>
            <w:r w:rsidRPr="00861DFA">
              <w:rPr>
                <w:bCs/>
                <w:sz w:val="22"/>
                <w:szCs w:val="22"/>
                <w:lang w:val="es-ES"/>
              </w:rPr>
              <w:t>.</w:t>
            </w:r>
          </w:p>
        </w:tc>
      </w:tr>
    </w:tbl>
    <w:p w14:paraId="3E1742EE" w14:textId="77777777" w:rsidR="00765AE5" w:rsidRDefault="00765AE5" w:rsidP="00765AE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D6F73E3" w14:textId="77777777" w:rsidR="00AD1565" w:rsidRPr="005755ED" w:rsidRDefault="0057610F" w:rsidP="005755ED">
      <w:pPr>
        <w:pStyle w:val="Ttulo1"/>
        <w:rPr>
          <w:rFonts w:ascii="Arial" w:hAnsi="Arial" w:cs="Arial"/>
          <w:bCs w:val="0"/>
          <w:sz w:val="40"/>
          <w:szCs w:val="40"/>
        </w:rPr>
      </w:pPr>
      <w:bookmarkStart w:id="29" w:name="_Toc20232064"/>
      <w:bookmarkStart w:id="30" w:name="_Toc20239717"/>
      <w:r w:rsidRPr="005755ED">
        <w:rPr>
          <w:rFonts w:ascii="Arial" w:hAnsi="Arial" w:cs="Arial"/>
          <w:bCs w:val="0"/>
          <w:sz w:val="40"/>
          <w:szCs w:val="40"/>
        </w:rPr>
        <w:t>V</w:t>
      </w:r>
      <w:r w:rsidR="00FD6F5D">
        <w:rPr>
          <w:rFonts w:ascii="Arial" w:hAnsi="Arial" w:cs="Arial"/>
          <w:bCs w:val="0"/>
          <w:sz w:val="40"/>
          <w:szCs w:val="40"/>
        </w:rPr>
        <w:t>I</w:t>
      </w:r>
      <w:r w:rsidR="002006C7" w:rsidRPr="005755ED">
        <w:rPr>
          <w:rFonts w:ascii="Arial" w:hAnsi="Arial" w:cs="Arial"/>
          <w:bCs w:val="0"/>
          <w:sz w:val="40"/>
          <w:szCs w:val="40"/>
        </w:rPr>
        <w:t>.</w:t>
      </w:r>
      <w:r w:rsidR="00AA018A" w:rsidRPr="005755ED">
        <w:rPr>
          <w:rFonts w:ascii="Arial" w:hAnsi="Arial" w:cs="Arial"/>
          <w:bCs w:val="0"/>
          <w:sz w:val="40"/>
          <w:szCs w:val="40"/>
        </w:rPr>
        <w:t xml:space="preserve"> Proceso de evaluación</w:t>
      </w:r>
      <w:r w:rsidR="00BC74A8">
        <w:rPr>
          <w:rFonts w:ascii="Arial" w:hAnsi="Arial" w:cs="Arial"/>
          <w:bCs w:val="0"/>
          <w:sz w:val="40"/>
          <w:szCs w:val="40"/>
        </w:rPr>
        <w:t xml:space="preserve"> del examen</w:t>
      </w:r>
      <w:bookmarkEnd w:id="29"/>
      <w:bookmarkEnd w:id="30"/>
    </w:p>
    <w:p w14:paraId="57BD939F" w14:textId="77777777" w:rsidR="006258A9" w:rsidRPr="00BC74A8" w:rsidRDefault="006258A9" w:rsidP="00AD1565">
      <w:pPr>
        <w:pStyle w:val="Textoindependiente"/>
        <w:spacing w:line="360" w:lineRule="auto"/>
        <w:rPr>
          <w:lang w:val="es-ES"/>
        </w:rPr>
      </w:pPr>
    </w:p>
    <w:p w14:paraId="1ED51188" w14:textId="07BC6956" w:rsidR="006258A9" w:rsidRPr="006258A9" w:rsidRDefault="00DA52E3" w:rsidP="006258A9">
      <w:pPr>
        <w:pStyle w:val="Textoindependiente"/>
        <w:spacing w:line="360" w:lineRule="auto"/>
        <w:rPr>
          <w:lang w:bidi="es-MX"/>
        </w:rPr>
      </w:pPr>
      <w:r>
        <w:rPr>
          <w:lang w:val="es-MX" w:bidi="es-MX"/>
        </w:rPr>
        <w:t>La</w:t>
      </w:r>
      <w:r w:rsidR="006258A9">
        <w:rPr>
          <w:lang w:bidi="es-MX"/>
        </w:rPr>
        <w:t xml:space="preserve"> aplicación del</w:t>
      </w:r>
      <w:r w:rsidR="00711975">
        <w:rPr>
          <w:lang w:val="es-MX" w:bidi="es-MX"/>
        </w:rPr>
        <w:t xml:space="preserve"> </w:t>
      </w:r>
      <w:r>
        <w:rPr>
          <w:rFonts w:cs="Arial"/>
          <w:lang w:val="es-MX"/>
        </w:rPr>
        <w:t>E</w:t>
      </w:r>
      <w:r w:rsidR="006258A9" w:rsidRPr="006258A9">
        <w:rPr>
          <w:rFonts w:cs="Arial"/>
          <w:lang w:val="es-MX"/>
        </w:rPr>
        <w:t>xamen Único de Certifi</w:t>
      </w:r>
      <w:r w:rsidR="00861DFA">
        <w:rPr>
          <w:rFonts w:cs="Arial"/>
          <w:lang w:val="es-MX"/>
        </w:rPr>
        <w:t>cación Profesional en Ortodoncia</w:t>
      </w:r>
      <w:r w:rsidR="006258A9" w:rsidRPr="006258A9">
        <w:rPr>
          <w:lang w:bidi="es-MX"/>
        </w:rPr>
        <w:t xml:space="preserve"> es </w:t>
      </w:r>
      <w:r w:rsidR="00E57EE5">
        <w:rPr>
          <w:lang w:bidi="es-MX"/>
        </w:rPr>
        <w:t>llevada a cabo</w:t>
      </w:r>
      <w:r w:rsidR="00711975">
        <w:rPr>
          <w:lang w:bidi="es-MX"/>
        </w:rPr>
        <w:t xml:space="preserve"> por </w:t>
      </w:r>
      <w:r w:rsidR="00E43895">
        <w:rPr>
          <w:lang w:val="es-MX" w:bidi="es-MX"/>
        </w:rPr>
        <w:t xml:space="preserve">un </w:t>
      </w:r>
      <w:r w:rsidR="00E43895">
        <w:t xml:space="preserve">supervisor y </w:t>
      </w:r>
      <w:r w:rsidR="00E43895">
        <w:rPr>
          <w:lang w:val="es-MX"/>
        </w:rPr>
        <w:t xml:space="preserve">un </w:t>
      </w:r>
      <w:r w:rsidR="00E43895">
        <w:t>aplicador</w:t>
      </w:r>
      <w:r w:rsidR="00E43895">
        <w:rPr>
          <w:lang w:bidi="es-MX"/>
        </w:rPr>
        <w:t xml:space="preserve"> </w:t>
      </w:r>
      <w:r w:rsidR="00711975">
        <w:rPr>
          <w:lang w:bidi="es-MX"/>
        </w:rPr>
        <w:t>de</w:t>
      </w:r>
      <w:r w:rsidR="00E43895">
        <w:rPr>
          <w:lang w:val="es-MX" w:bidi="es-MX"/>
        </w:rPr>
        <w:t>l</w:t>
      </w:r>
      <w:r w:rsidR="00711975">
        <w:rPr>
          <w:lang w:bidi="es-MX"/>
        </w:rPr>
        <w:t xml:space="preserve"> </w:t>
      </w:r>
      <w:proofErr w:type="spellStart"/>
      <w:r w:rsidR="00711975">
        <w:rPr>
          <w:lang w:bidi="es-MX"/>
        </w:rPr>
        <w:t>Ceneval</w:t>
      </w:r>
      <w:proofErr w:type="spellEnd"/>
      <w:r w:rsidR="00E62DA2">
        <w:rPr>
          <w:lang w:val="es-MX" w:bidi="es-MX"/>
        </w:rPr>
        <w:t xml:space="preserve">, quienes son </w:t>
      </w:r>
      <w:r w:rsidR="0001428D">
        <w:t>los responsables de entregar los materiales y dar las instrucciones necesarias</w:t>
      </w:r>
      <w:r w:rsidR="00E93F68">
        <w:rPr>
          <w:lang w:bidi="es-MX"/>
        </w:rPr>
        <w:t>.</w:t>
      </w:r>
    </w:p>
    <w:p w14:paraId="6F0E4EEB" w14:textId="77777777" w:rsidR="0057610F" w:rsidRDefault="0057610F" w:rsidP="00AD1565">
      <w:pPr>
        <w:pStyle w:val="Textoindependiente"/>
        <w:spacing w:line="360" w:lineRule="auto"/>
      </w:pPr>
    </w:p>
    <w:p w14:paraId="12F67646" w14:textId="6221B533" w:rsidR="0057610F" w:rsidRDefault="00955E65" w:rsidP="00AD1565">
      <w:pPr>
        <w:pStyle w:val="Textoindependiente"/>
        <w:spacing w:line="360" w:lineRule="auto"/>
        <w:rPr>
          <w:lang w:val="es-MX"/>
        </w:rPr>
      </w:pPr>
      <w:r>
        <w:rPr>
          <w:lang w:val="es-MX"/>
        </w:rPr>
        <w:t>En el siguiente</w:t>
      </w:r>
      <w:r w:rsidRPr="00955E65">
        <w:rPr>
          <w:lang w:val="es-MX"/>
        </w:rPr>
        <w:t xml:space="preserve"> cuadro</w:t>
      </w:r>
      <w:r>
        <w:rPr>
          <w:lang w:val="es-MX"/>
        </w:rPr>
        <w:t xml:space="preserve"> se muestra la duración del proceso de evaluación</w:t>
      </w:r>
      <w:r w:rsidR="00A15D20">
        <w:rPr>
          <w:lang w:val="es-MX"/>
        </w:rPr>
        <w:t xml:space="preserve"> del examen </w:t>
      </w:r>
      <w:r w:rsidR="00A15D20">
        <w:t>de opción múltiple</w:t>
      </w:r>
      <w:r w:rsidR="00A15D20">
        <w:rPr>
          <w:lang w:val="es-MX"/>
        </w:rPr>
        <w:t>,</w:t>
      </w:r>
      <w:r w:rsidRPr="00955E65">
        <w:rPr>
          <w:lang w:val="es-MX"/>
        </w:rPr>
        <w:t xml:space="preserve"> las áreas </w:t>
      </w:r>
      <w:r w:rsidR="00E43895">
        <w:rPr>
          <w:lang w:val="es-MX"/>
        </w:rPr>
        <w:t xml:space="preserve">por </w:t>
      </w:r>
      <w:r w:rsidRPr="00955E65">
        <w:rPr>
          <w:lang w:val="es-MX"/>
        </w:rPr>
        <w:t xml:space="preserve">evaluar y la cantidad de reactivos que conforman </w:t>
      </w:r>
      <w:r>
        <w:rPr>
          <w:lang w:val="es-MX"/>
        </w:rPr>
        <w:t>el examen</w:t>
      </w:r>
      <w:r w:rsidRPr="00955E65">
        <w:rPr>
          <w:lang w:val="es-MX"/>
        </w:rPr>
        <w:t>.</w:t>
      </w:r>
    </w:p>
    <w:p w14:paraId="14241A4C" w14:textId="77777777" w:rsidR="00FD2D09" w:rsidRPr="00955E65" w:rsidRDefault="00FD2D09" w:rsidP="00AD1565">
      <w:pPr>
        <w:pStyle w:val="Textoindependiente"/>
        <w:spacing w:line="360" w:lineRule="auto"/>
        <w:rPr>
          <w:lang w:val="es-MX"/>
        </w:rPr>
      </w:pPr>
    </w:p>
    <w:tbl>
      <w:tblPr>
        <w:tblpPr w:leftFromText="141" w:rightFromText="141" w:vertAnchor="text" w:horzAnchor="margin" w:tblpXSpec="center" w:tblpY="293"/>
        <w:tblW w:w="876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2336"/>
        <w:gridCol w:w="3387"/>
        <w:gridCol w:w="1977"/>
      </w:tblGrid>
      <w:tr w:rsidR="00C91921" w14:paraId="0417DB92" w14:textId="77777777" w:rsidTr="00175117">
        <w:trPr>
          <w:trHeight w:val="547"/>
        </w:trPr>
        <w:tc>
          <w:tcPr>
            <w:tcW w:w="1066" w:type="dxa"/>
            <w:tcBorders>
              <w:left w:val="single" w:sz="18" w:space="0" w:color="808080"/>
            </w:tcBorders>
            <w:shd w:val="clear" w:color="auto" w:fill="002060"/>
          </w:tcPr>
          <w:p w14:paraId="4811984C" w14:textId="77777777" w:rsidR="00C91921" w:rsidRPr="000D3935" w:rsidRDefault="00C91921" w:rsidP="005F0ACC">
            <w:pPr>
              <w:pStyle w:val="TableParagraph"/>
              <w:spacing w:before="165"/>
              <w:jc w:val="center"/>
              <w:rPr>
                <w:rFonts w:ascii="Arial" w:hAnsi="Arial"/>
                <w:b/>
              </w:rPr>
            </w:pPr>
            <w:r w:rsidRPr="000D3935">
              <w:rPr>
                <w:rFonts w:ascii="Arial" w:hAnsi="Arial"/>
                <w:b/>
              </w:rPr>
              <w:t>Sesión</w:t>
            </w:r>
          </w:p>
        </w:tc>
        <w:tc>
          <w:tcPr>
            <w:tcW w:w="2336" w:type="dxa"/>
            <w:shd w:val="clear" w:color="auto" w:fill="002060"/>
            <w:vAlign w:val="center"/>
          </w:tcPr>
          <w:p w14:paraId="660C6869" w14:textId="77777777" w:rsidR="00C91921" w:rsidRPr="000D3935" w:rsidRDefault="00DA52E3" w:rsidP="005F0ACC">
            <w:pPr>
              <w:pStyle w:val="TableParagraph"/>
              <w:spacing w:before="28"/>
              <w:ind w:right="26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Duración</w:t>
            </w:r>
          </w:p>
        </w:tc>
        <w:tc>
          <w:tcPr>
            <w:tcW w:w="3387" w:type="dxa"/>
            <w:tcBorders>
              <w:right w:val="single" w:sz="18" w:space="0" w:color="808080"/>
            </w:tcBorders>
            <w:shd w:val="clear" w:color="auto" w:fill="002060"/>
          </w:tcPr>
          <w:p w14:paraId="050E64F5" w14:textId="77777777" w:rsidR="00C91921" w:rsidRPr="000D3935" w:rsidRDefault="00C91921" w:rsidP="005F0ACC">
            <w:pPr>
              <w:pStyle w:val="TableParagraph"/>
              <w:spacing w:before="165"/>
              <w:ind w:right="1142"/>
              <w:jc w:val="center"/>
              <w:rPr>
                <w:rFonts w:ascii="Arial" w:hAnsi="Arial"/>
                <w:b/>
              </w:rPr>
            </w:pPr>
            <w:r w:rsidRPr="000D3935">
              <w:rPr>
                <w:rFonts w:ascii="Arial" w:hAnsi="Arial"/>
                <w:b/>
              </w:rPr>
              <w:t>Áreas</w:t>
            </w:r>
          </w:p>
        </w:tc>
        <w:tc>
          <w:tcPr>
            <w:tcW w:w="1977" w:type="dxa"/>
            <w:tcBorders>
              <w:right w:val="single" w:sz="18" w:space="0" w:color="808080"/>
            </w:tcBorders>
            <w:shd w:val="clear" w:color="auto" w:fill="002060"/>
          </w:tcPr>
          <w:p w14:paraId="1443B232" w14:textId="77777777" w:rsidR="00C91921" w:rsidRPr="000D3935" w:rsidRDefault="00C91921" w:rsidP="005F0ACC">
            <w:pPr>
              <w:pStyle w:val="TableParagraph"/>
              <w:spacing w:before="165"/>
              <w:ind w:right="49"/>
              <w:jc w:val="center"/>
              <w:rPr>
                <w:rFonts w:ascii="Arial" w:hAnsi="Arial"/>
                <w:b/>
              </w:rPr>
            </w:pPr>
            <w:r w:rsidRPr="000D3935">
              <w:rPr>
                <w:rFonts w:ascii="Arial" w:hAnsi="Arial"/>
                <w:b/>
              </w:rPr>
              <w:t>Reactivos</w:t>
            </w:r>
          </w:p>
        </w:tc>
      </w:tr>
      <w:tr w:rsidR="00C91921" w14:paraId="579D20EF" w14:textId="77777777" w:rsidTr="00A15D20">
        <w:trPr>
          <w:trHeight w:val="1111"/>
        </w:trPr>
        <w:tc>
          <w:tcPr>
            <w:tcW w:w="1066" w:type="dxa"/>
            <w:tcBorders>
              <w:left w:val="single" w:sz="18" w:space="0" w:color="808080"/>
            </w:tcBorders>
            <w:vAlign w:val="center"/>
          </w:tcPr>
          <w:p w14:paraId="224F1462" w14:textId="77777777" w:rsidR="00C91921" w:rsidRPr="000D3935" w:rsidRDefault="00C91921" w:rsidP="000D3935">
            <w:pPr>
              <w:pStyle w:val="TableParagraph"/>
              <w:ind w:left="107"/>
              <w:jc w:val="center"/>
              <w:rPr>
                <w:rFonts w:ascii="Arial"/>
              </w:rPr>
            </w:pPr>
            <w:r w:rsidRPr="000D3935">
              <w:rPr>
                <w:rFonts w:ascii="Arial"/>
              </w:rPr>
              <w:t>1</w:t>
            </w:r>
          </w:p>
        </w:tc>
        <w:tc>
          <w:tcPr>
            <w:tcW w:w="2336" w:type="dxa"/>
            <w:vAlign w:val="center"/>
          </w:tcPr>
          <w:p w14:paraId="4ECDAAC0" w14:textId="77777777" w:rsidR="00C91921" w:rsidRPr="000D3935" w:rsidRDefault="00DA52E3" w:rsidP="000D3935">
            <w:pPr>
              <w:pStyle w:val="TableParagraph"/>
              <w:ind w:right="264"/>
              <w:jc w:val="center"/>
              <w:rPr>
                <w:rFonts w:ascii="Arial"/>
              </w:rPr>
            </w:pPr>
            <w:r>
              <w:rPr>
                <w:rFonts w:ascii="Arial"/>
              </w:rPr>
              <w:t>4 horas</w:t>
            </w:r>
          </w:p>
        </w:tc>
        <w:tc>
          <w:tcPr>
            <w:tcW w:w="3387" w:type="dxa"/>
            <w:tcBorders>
              <w:right w:val="single" w:sz="18" w:space="0" w:color="808080"/>
            </w:tcBorders>
            <w:vAlign w:val="center"/>
          </w:tcPr>
          <w:p w14:paraId="431C559A" w14:textId="77777777" w:rsidR="00C91921" w:rsidRPr="000D3935" w:rsidRDefault="00861DFA" w:rsidP="00F9194A">
            <w:pPr>
              <w:pStyle w:val="TableParagraph"/>
              <w:numPr>
                <w:ilvl w:val="0"/>
                <w:numId w:val="7"/>
              </w:numPr>
              <w:ind w:left="590" w:hanging="425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Prevención</w:t>
            </w:r>
          </w:p>
          <w:p w14:paraId="310CC438" w14:textId="77777777" w:rsidR="00C91921" w:rsidRPr="000D3935" w:rsidRDefault="00861DFA" w:rsidP="00F9194A">
            <w:pPr>
              <w:pStyle w:val="TableParagraph"/>
              <w:numPr>
                <w:ilvl w:val="0"/>
                <w:numId w:val="7"/>
              </w:numPr>
              <w:ind w:left="590" w:hanging="425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Diagnóstico</w:t>
            </w:r>
          </w:p>
          <w:p w14:paraId="51D078ED" w14:textId="77777777" w:rsidR="00C91921" w:rsidRPr="000D3935" w:rsidRDefault="00861DFA" w:rsidP="00F9194A">
            <w:pPr>
              <w:pStyle w:val="TableParagraph"/>
              <w:numPr>
                <w:ilvl w:val="0"/>
                <w:numId w:val="7"/>
              </w:numPr>
              <w:spacing w:line="283" w:lineRule="auto"/>
              <w:ind w:left="590" w:right="685" w:hanging="425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Tratamiento</w:t>
            </w:r>
          </w:p>
        </w:tc>
        <w:tc>
          <w:tcPr>
            <w:tcW w:w="1977" w:type="dxa"/>
            <w:tcBorders>
              <w:right w:val="single" w:sz="18" w:space="0" w:color="808080"/>
            </w:tcBorders>
            <w:vAlign w:val="center"/>
          </w:tcPr>
          <w:p w14:paraId="45BBFB1B" w14:textId="77777777" w:rsidR="00C91921" w:rsidRPr="000D3935" w:rsidRDefault="00C91921" w:rsidP="000D3935">
            <w:pPr>
              <w:pStyle w:val="TableParagraph"/>
              <w:jc w:val="center"/>
              <w:rPr>
                <w:sz w:val="24"/>
                <w:szCs w:val="24"/>
              </w:rPr>
            </w:pPr>
            <w:r w:rsidRPr="000D3935">
              <w:rPr>
                <w:sz w:val="24"/>
                <w:szCs w:val="24"/>
              </w:rPr>
              <w:t>120</w:t>
            </w:r>
          </w:p>
        </w:tc>
      </w:tr>
    </w:tbl>
    <w:p w14:paraId="420560C4" w14:textId="77777777" w:rsidR="00C91921" w:rsidRDefault="00C91921" w:rsidP="00AD1565">
      <w:pPr>
        <w:pStyle w:val="Textoindependiente"/>
        <w:spacing w:line="360" w:lineRule="auto"/>
        <w:rPr>
          <w:lang w:val="es-MX"/>
        </w:rPr>
      </w:pPr>
    </w:p>
    <w:p w14:paraId="635E2747" w14:textId="77777777" w:rsidR="00A15D20" w:rsidRDefault="00A15D20" w:rsidP="00AD1565">
      <w:pPr>
        <w:pStyle w:val="Textoindependiente"/>
        <w:spacing w:line="360" w:lineRule="auto"/>
        <w:rPr>
          <w:lang w:val="es-MX"/>
        </w:rPr>
      </w:pPr>
    </w:p>
    <w:p w14:paraId="2E15B419" w14:textId="42313EC4" w:rsidR="00923D1F" w:rsidRPr="005755ED" w:rsidRDefault="00FD6F5D" w:rsidP="005755ED">
      <w:pPr>
        <w:pStyle w:val="Ttulo2"/>
        <w:jc w:val="left"/>
        <w:rPr>
          <w:rFonts w:ascii="Arial" w:hAnsi="Arial" w:cs="Arial"/>
          <w:lang w:val="es-MX"/>
        </w:rPr>
      </w:pPr>
      <w:bookmarkStart w:id="31" w:name="_Toc20232065"/>
      <w:bookmarkStart w:id="32" w:name="_Toc20239718"/>
      <w:r>
        <w:rPr>
          <w:rFonts w:ascii="Arial" w:hAnsi="Arial" w:cs="Arial"/>
          <w:lang w:val="es-MX"/>
        </w:rPr>
        <w:t>6</w:t>
      </w:r>
      <w:r w:rsidR="001A0ACB" w:rsidRPr="005755ED">
        <w:rPr>
          <w:rFonts w:ascii="Arial" w:hAnsi="Arial" w:cs="Arial"/>
          <w:lang w:val="es-MX"/>
        </w:rPr>
        <w:t xml:space="preserve">.1 </w:t>
      </w:r>
      <w:r w:rsidR="00765AE5" w:rsidRPr="005755ED">
        <w:rPr>
          <w:rFonts w:ascii="Arial" w:hAnsi="Arial" w:cs="Arial"/>
          <w:lang w:val="es-MX"/>
        </w:rPr>
        <w:t>Proceso de registro de aspirantes</w:t>
      </w:r>
      <w:bookmarkEnd w:id="31"/>
      <w:bookmarkEnd w:id="32"/>
    </w:p>
    <w:p w14:paraId="11AAECBD" w14:textId="77777777" w:rsidR="009A36CF" w:rsidRDefault="009A36CF" w:rsidP="00923D1F">
      <w:pPr>
        <w:pStyle w:val="Textoindependiente"/>
        <w:spacing w:line="360" w:lineRule="auto"/>
        <w:ind w:left="284"/>
        <w:rPr>
          <w:b/>
          <w:bCs/>
          <w:color w:val="000000"/>
          <w:sz w:val="26"/>
          <w:szCs w:val="26"/>
        </w:rPr>
      </w:pPr>
    </w:p>
    <w:p w14:paraId="6548D757" w14:textId="6A74F9AA" w:rsidR="006D4E92" w:rsidRPr="006D4E92" w:rsidRDefault="006D4E92" w:rsidP="00C978B3">
      <w:pPr>
        <w:numPr>
          <w:ilvl w:val="0"/>
          <w:numId w:val="26"/>
        </w:numPr>
        <w:spacing w:line="360" w:lineRule="auto"/>
        <w:jc w:val="both"/>
        <w:rPr>
          <w:rFonts w:ascii="Arial" w:hAnsi="Arial"/>
          <w:lang w:val="x-none"/>
        </w:rPr>
      </w:pPr>
      <w:r>
        <w:rPr>
          <w:rFonts w:ascii="Arial" w:hAnsi="Arial"/>
          <w:lang w:val="es-MX"/>
        </w:rPr>
        <w:t>Recibir por correo electrónico</w:t>
      </w:r>
      <w:r>
        <w:rPr>
          <w:rFonts w:ascii="Arial" w:hAnsi="Arial"/>
          <w:lang w:val="x-none"/>
        </w:rPr>
        <w:t xml:space="preserve"> </w:t>
      </w:r>
      <w:r>
        <w:rPr>
          <w:rFonts w:ascii="Arial" w:hAnsi="Arial"/>
          <w:lang w:val="es-MX"/>
        </w:rPr>
        <w:t>la convocatoria en la que</w:t>
      </w:r>
      <w:r>
        <w:rPr>
          <w:rFonts w:ascii="Arial" w:hAnsi="Arial"/>
          <w:lang w:val="x-none"/>
        </w:rPr>
        <w:t xml:space="preserve"> se indica:</w:t>
      </w:r>
      <w:r w:rsidR="004F466A" w:rsidRPr="004F466A">
        <w:rPr>
          <w:rFonts w:ascii="Arial" w:hAnsi="Arial"/>
          <w:lang w:val="x-none"/>
        </w:rPr>
        <w:t xml:space="preserve"> sede, fecha, costo y pasos </w:t>
      </w:r>
      <w:r w:rsidR="00AA63BD">
        <w:rPr>
          <w:rFonts w:ascii="Arial" w:hAnsi="Arial"/>
          <w:lang w:val="es-MX"/>
        </w:rPr>
        <w:t>por</w:t>
      </w:r>
      <w:r w:rsidR="00AA63BD" w:rsidRPr="004F466A">
        <w:rPr>
          <w:rFonts w:ascii="Arial" w:hAnsi="Arial"/>
          <w:lang w:val="x-none"/>
        </w:rPr>
        <w:t xml:space="preserve"> </w:t>
      </w:r>
      <w:r w:rsidR="004F466A" w:rsidRPr="004F466A">
        <w:rPr>
          <w:rFonts w:ascii="Arial" w:hAnsi="Arial"/>
          <w:lang w:val="x-none"/>
        </w:rPr>
        <w:t>seguir para todos lo</w:t>
      </w:r>
      <w:r>
        <w:rPr>
          <w:rFonts w:ascii="Arial" w:hAnsi="Arial"/>
          <w:lang w:val="x-none"/>
        </w:rPr>
        <w:t>s socios (residentes, socios AMO</w:t>
      </w:r>
      <w:r w:rsidR="004F466A" w:rsidRPr="004F466A">
        <w:rPr>
          <w:rFonts w:ascii="Arial" w:hAnsi="Arial"/>
          <w:lang w:val="x-none"/>
        </w:rPr>
        <w:t xml:space="preserve"> y socios certificados)</w:t>
      </w:r>
      <w:r>
        <w:rPr>
          <w:rFonts w:ascii="Arial" w:hAnsi="Arial"/>
          <w:lang w:val="es-MX"/>
        </w:rPr>
        <w:t>.</w:t>
      </w:r>
    </w:p>
    <w:p w14:paraId="367A05CA" w14:textId="25416744" w:rsidR="008F0B7F" w:rsidRPr="008F0B7F" w:rsidRDefault="006D4E92" w:rsidP="00C978B3">
      <w:pPr>
        <w:numPr>
          <w:ilvl w:val="0"/>
          <w:numId w:val="26"/>
        </w:numPr>
        <w:spacing w:line="360" w:lineRule="auto"/>
        <w:jc w:val="both"/>
        <w:rPr>
          <w:rFonts w:ascii="Arial" w:hAnsi="Arial"/>
          <w:lang w:val="x-none"/>
        </w:rPr>
      </w:pPr>
      <w:r>
        <w:rPr>
          <w:rFonts w:ascii="Arial" w:hAnsi="Arial"/>
          <w:lang w:val="es-MX"/>
        </w:rPr>
        <w:t xml:space="preserve">Ingresar </w:t>
      </w:r>
      <w:r>
        <w:rPr>
          <w:rFonts w:ascii="Arial" w:hAnsi="Arial"/>
          <w:lang w:val="x-none"/>
        </w:rPr>
        <w:t xml:space="preserve">a la </w:t>
      </w:r>
      <w:proofErr w:type="spellStart"/>
      <w:r>
        <w:rPr>
          <w:rFonts w:ascii="Arial" w:hAnsi="Arial"/>
          <w:lang w:val="x-none"/>
        </w:rPr>
        <w:t>p</w:t>
      </w:r>
      <w:r>
        <w:rPr>
          <w:rFonts w:ascii="Arial" w:hAnsi="Arial"/>
          <w:lang w:val="es-MX"/>
        </w:rPr>
        <w:t>á</w:t>
      </w:r>
      <w:r w:rsidR="004F466A" w:rsidRPr="006D4E92">
        <w:rPr>
          <w:rFonts w:ascii="Arial" w:hAnsi="Arial"/>
          <w:lang w:val="x-none"/>
        </w:rPr>
        <w:t>gina</w:t>
      </w:r>
      <w:proofErr w:type="spellEnd"/>
      <w:r>
        <w:rPr>
          <w:rFonts w:ascii="Arial" w:hAnsi="Arial"/>
          <w:lang w:val="es-MX"/>
        </w:rPr>
        <w:t xml:space="preserve"> electrónica </w:t>
      </w:r>
      <w:r w:rsidR="004F466A" w:rsidRPr="006D4E92">
        <w:rPr>
          <w:rFonts w:ascii="Arial" w:hAnsi="Arial"/>
          <w:lang w:val="x-none"/>
        </w:rPr>
        <w:t>de la AMO (</w:t>
      </w:r>
      <w:hyperlink r:id="rId8" w:history="1">
        <w:r w:rsidRPr="000777D1">
          <w:rPr>
            <w:rStyle w:val="Hipervnculo"/>
            <w:rFonts w:ascii="Arial" w:hAnsi="Arial"/>
            <w:lang w:val="x-none"/>
          </w:rPr>
          <w:t>www.amo.org.mx</w:t>
        </w:r>
      </w:hyperlink>
      <w:r w:rsidR="004F466A" w:rsidRPr="006D4E92">
        <w:rPr>
          <w:rFonts w:ascii="Arial" w:hAnsi="Arial"/>
          <w:lang w:val="x-none"/>
        </w:rPr>
        <w:t>)</w:t>
      </w:r>
      <w:r>
        <w:rPr>
          <w:rFonts w:ascii="Arial" w:hAnsi="Arial"/>
          <w:lang w:val="es-MX"/>
        </w:rPr>
        <w:t xml:space="preserve">, al </w:t>
      </w:r>
      <w:r w:rsidR="004F466A" w:rsidRPr="006D4E92">
        <w:rPr>
          <w:rFonts w:ascii="Arial" w:hAnsi="Arial"/>
          <w:lang w:val="x-none"/>
        </w:rPr>
        <w:t>apartado</w:t>
      </w:r>
      <w:r>
        <w:rPr>
          <w:rFonts w:ascii="Arial" w:hAnsi="Arial"/>
          <w:lang w:val="x-none"/>
        </w:rPr>
        <w:t xml:space="preserve"> “</w:t>
      </w:r>
      <w:r w:rsidR="00785AC9">
        <w:rPr>
          <w:rFonts w:ascii="Arial" w:hAnsi="Arial"/>
          <w:lang w:val="es-MX"/>
        </w:rPr>
        <w:t>C</w:t>
      </w:r>
      <w:proofErr w:type="spellStart"/>
      <w:r>
        <w:rPr>
          <w:rFonts w:ascii="Arial" w:hAnsi="Arial"/>
          <w:lang w:val="x-none"/>
        </w:rPr>
        <w:t>ertificación</w:t>
      </w:r>
      <w:proofErr w:type="spellEnd"/>
      <w:r>
        <w:rPr>
          <w:rFonts w:ascii="Arial" w:hAnsi="Arial"/>
          <w:lang w:val="es-MX"/>
        </w:rPr>
        <w:t>”</w:t>
      </w:r>
      <w:r>
        <w:rPr>
          <w:rFonts w:ascii="Arial" w:hAnsi="Arial"/>
          <w:lang w:val="x-none"/>
        </w:rPr>
        <w:t xml:space="preserve">, </w:t>
      </w:r>
      <w:r w:rsidR="00785AC9">
        <w:rPr>
          <w:rFonts w:ascii="Arial" w:hAnsi="Arial"/>
          <w:lang w:val="es-MX"/>
        </w:rPr>
        <w:t>en el que</w:t>
      </w:r>
      <w:r w:rsidR="00AA63BD">
        <w:rPr>
          <w:rFonts w:ascii="Arial" w:hAnsi="Arial"/>
          <w:lang w:val="es-MX"/>
        </w:rPr>
        <w:t xml:space="preserve"> </w:t>
      </w:r>
      <w:r>
        <w:rPr>
          <w:rFonts w:ascii="Arial" w:hAnsi="Arial"/>
          <w:lang w:val="es-MX"/>
        </w:rPr>
        <w:t>se encuentra la</w:t>
      </w:r>
      <w:r w:rsidR="004F466A" w:rsidRPr="006D4E92">
        <w:rPr>
          <w:rFonts w:ascii="Arial" w:hAnsi="Arial"/>
          <w:lang w:val="x-none"/>
        </w:rPr>
        <w:t xml:space="preserve"> información del examen</w:t>
      </w:r>
      <w:r w:rsidR="00AA63BD">
        <w:rPr>
          <w:rFonts w:ascii="Arial" w:hAnsi="Arial"/>
          <w:lang w:val="es-MX"/>
        </w:rPr>
        <w:t>.</w:t>
      </w:r>
    </w:p>
    <w:p w14:paraId="023CE06B" w14:textId="3FBA6EAB" w:rsidR="008F0B7F" w:rsidRDefault="009E101E" w:rsidP="00C978B3">
      <w:pPr>
        <w:numPr>
          <w:ilvl w:val="0"/>
          <w:numId w:val="26"/>
        </w:numPr>
        <w:spacing w:line="360" w:lineRule="auto"/>
        <w:jc w:val="both"/>
        <w:rPr>
          <w:rFonts w:ascii="Arial" w:hAnsi="Arial"/>
          <w:lang w:val="x-none"/>
        </w:rPr>
      </w:pPr>
      <w:r>
        <w:rPr>
          <w:rFonts w:ascii="Arial" w:hAnsi="Arial"/>
          <w:lang w:val="es-MX"/>
        </w:rPr>
        <w:t xml:space="preserve">En </w:t>
      </w:r>
      <w:r w:rsidR="008F0B7F">
        <w:rPr>
          <w:rFonts w:ascii="Arial" w:hAnsi="Arial"/>
          <w:lang w:val="es-MX"/>
        </w:rPr>
        <w:t>el apartado “</w:t>
      </w:r>
      <w:r>
        <w:rPr>
          <w:rFonts w:ascii="Arial" w:hAnsi="Arial"/>
          <w:lang w:val="es-MX"/>
        </w:rPr>
        <w:t>C</w:t>
      </w:r>
      <w:r w:rsidR="008F0B7F">
        <w:rPr>
          <w:rFonts w:ascii="Arial" w:hAnsi="Arial"/>
          <w:lang w:val="es-MX"/>
        </w:rPr>
        <w:t>ertificación”, ingresar a la</w:t>
      </w:r>
      <w:r w:rsidR="006D4E92">
        <w:rPr>
          <w:rFonts w:ascii="Arial" w:hAnsi="Arial"/>
          <w:lang w:val="es-MX"/>
        </w:rPr>
        <w:t xml:space="preserve"> liga</w:t>
      </w:r>
      <w:r w:rsidR="006D4E92">
        <w:rPr>
          <w:rFonts w:ascii="Arial" w:hAnsi="Arial"/>
          <w:lang w:val="x-none"/>
        </w:rPr>
        <w:t xml:space="preserve"> </w:t>
      </w:r>
      <w:r w:rsidR="008F0B7F">
        <w:rPr>
          <w:rFonts w:ascii="Arial" w:hAnsi="Arial"/>
          <w:lang w:val="es-MX"/>
        </w:rPr>
        <w:t xml:space="preserve">que contiene el </w:t>
      </w:r>
      <w:r w:rsidR="008F0B7F">
        <w:rPr>
          <w:rFonts w:ascii="Arial" w:hAnsi="Arial"/>
          <w:lang w:val="x-none"/>
        </w:rPr>
        <w:t>formato de inscripción al EUC-EO</w:t>
      </w:r>
      <w:r w:rsidR="00AA63BD">
        <w:rPr>
          <w:rFonts w:ascii="Arial" w:hAnsi="Arial"/>
          <w:lang w:val="es-MX"/>
        </w:rPr>
        <w:t>.</w:t>
      </w:r>
    </w:p>
    <w:p w14:paraId="701F7101" w14:textId="77777777" w:rsidR="00C978B3" w:rsidRPr="00C978B3" w:rsidRDefault="008F0B7F" w:rsidP="00C978B3">
      <w:pPr>
        <w:numPr>
          <w:ilvl w:val="0"/>
          <w:numId w:val="26"/>
        </w:numPr>
        <w:spacing w:line="360" w:lineRule="auto"/>
        <w:jc w:val="both"/>
        <w:rPr>
          <w:rFonts w:ascii="Arial" w:hAnsi="Arial"/>
          <w:lang w:val="x-none"/>
        </w:rPr>
      </w:pPr>
      <w:r>
        <w:rPr>
          <w:rFonts w:ascii="Arial" w:hAnsi="Arial"/>
          <w:lang w:val="es-MX"/>
        </w:rPr>
        <w:t xml:space="preserve">Llenar el formato de inscripción y enviarlo al correo electrónico </w:t>
      </w:r>
      <w:hyperlink r:id="rId9" w:history="1">
        <w:r w:rsidRPr="008F0B7F">
          <w:rPr>
            <w:rFonts w:ascii="Arial" w:hAnsi="Arial"/>
            <w:lang w:val="es-MX"/>
          </w:rPr>
          <w:t>oficina@amo.org.mx</w:t>
        </w:r>
      </w:hyperlink>
      <w:r w:rsidR="009E101E">
        <w:rPr>
          <w:rFonts w:ascii="Arial" w:hAnsi="Arial"/>
          <w:lang w:val="es-MX"/>
        </w:rPr>
        <w:t xml:space="preserve"> con los siguientes datos:</w:t>
      </w:r>
    </w:p>
    <w:p w14:paraId="013F318C" w14:textId="77777777" w:rsidR="008F0B7F" w:rsidRPr="008F0B7F" w:rsidRDefault="008F0B7F" w:rsidP="00C978B3">
      <w:pPr>
        <w:numPr>
          <w:ilvl w:val="0"/>
          <w:numId w:val="27"/>
        </w:numPr>
        <w:spacing w:line="360" w:lineRule="auto"/>
        <w:jc w:val="both"/>
        <w:rPr>
          <w:rFonts w:ascii="Arial" w:hAnsi="Arial"/>
          <w:lang w:val="x-none"/>
        </w:rPr>
      </w:pPr>
      <w:r>
        <w:rPr>
          <w:rFonts w:ascii="Arial" w:hAnsi="Arial"/>
          <w:lang w:val="es-MX"/>
        </w:rPr>
        <w:t>Datos personales</w:t>
      </w:r>
    </w:p>
    <w:p w14:paraId="705C76D6" w14:textId="77777777" w:rsidR="008F0B7F" w:rsidRPr="008F0B7F" w:rsidRDefault="008F0B7F" w:rsidP="00C978B3">
      <w:pPr>
        <w:numPr>
          <w:ilvl w:val="0"/>
          <w:numId w:val="27"/>
        </w:numPr>
        <w:spacing w:line="360" w:lineRule="auto"/>
        <w:jc w:val="both"/>
        <w:rPr>
          <w:rFonts w:ascii="Arial" w:hAnsi="Arial"/>
          <w:lang w:val="x-none"/>
        </w:rPr>
      </w:pPr>
      <w:r>
        <w:rPr>
          <w:rFonts w:ascii="Arial" w:hAnsi="Arial"/>
          <w:lang w:val="es-MX"/>
        </w:rPr>
        <w:t>Datos de localización</w:t>
      </w:r>
    </w:p>
    <w:p w14:paraId="2647EBAD" w14:textId="77777777" w:rsidR="008F0B7F" w:rsidRPr="008F0B7F" w:rsidRDefault="008F0B7F" w:rsidP="00C978B3">
      <w:pPr>
        <w:numPr>
          <w:ilvl w:val="0"/>
          <w:numId w:val="27"/>
        </w:numPr>
        <w:spacing w:line="360" w:lineRule="auto"/>
        <w:jc w:val="both"/>
        <w:rPr>
          <w:rFonts w:ascii="Arial" w:hAnsi="Arial"/>
          <w:lang w:val="x-none"/>
        </w:rPr>
      </w:pPr>
      <w:r>
        <w:rPr>
          <w:rFonts w:ascii="Arial" w:hAnsi="Arial"/>
          <w:lang w:val="es-MX"/>
        </w:rPr>
        <w:t>Información sobre la facturación (en caso de ser necesaria)</w:t>
      </w:r>
    </w:p>
    <w:p w14:paraId="30291B7F" w14:textId="77777777" w:rsidR="008F0B7F" w:rsidRPr="008F0B7F" w:rsidRDefault="008F0B7F" w:rsidP="00C978B3">
      <w:pPr>
        <w:numPr>
          <w:ilvl w:val="0"/>
          <w:numId w:val="26"/>
        </w:numPr>
        <w:spacing w:line="360" w:lineRule="auto"/>
        <w:jc w:val="both"/>
        <w:rPr>
          <w:rFonts w:ascii="Arial" w:hAnsi="Arial"/>
          <w:lang w:val="x-none"/>
        </w:rPr>
      </w:pPr>
      <w:r>
        <w:rPr>
          <w:rFonts w:ascii="Arial" w:hAnsi="Arial"/>
          <w:lang w:val="es-MX"/>
        </w:rPr>
        <w:t>Enviar junto con el formato de inscripción la siguiente documentación:</w:t>
      </w:r>
    </w:p>
    <w:p w14:paraId="3410B433" w14:textId="6E347859" w:rsidR="008F0B7F" w:rsidRPr="00C978B3" w:rsidRDefault="008F0B7F" w:rsidP="00C978B3">
      <w:pPr>
        <w:numPr>
          <w:ilvl w:val="0"/>
          <w:numId w:val="28"/>
        </w:numPr>
        <w:spacing w:line="360" w:lineRule="auto"/>
        <w:jc w:val="both"/>
        <w:rPr>
          <w:rFonts w:ascii="Arial" w:hAnsi="Arial"/>
          <w:lang w:val="x-none"/>
        </w:rPr>
      </w:pPr>
      <w:proofErr w:type="spellStart"/>
      <w:r w:rsidRPr="0086566E">
        <w:rPr>
          <w:rFonts w:ascii="Arial" w:hAnsi="Arial"/>
          <w:i/>
          <w:lang w:val="es-MX"/>
        </w:rPr>
        <w:t>Curr</w:t>
      </w:r>
      <w:r w:rsidR="000B4D9C">
        <w:rPr>
          <w:rFonts w:ascii="Arial" w:hAnsi="Arial"/>
          <w:i/>
          <w:lang w:val="es-MX"/>
        </w:rPr>
        <w:t>i</w:t>
      </w:r>
      <w:r w:rsidRPr="0086566E">
        <w:rPr>
          <w:rFonts w:ascii="Arial" w:hAnsi="Arial"/>
          <w:i/>
          <w:lang w:val="es-MX"/>
        </w:rPr>
        <w:t>culum</w:t>
      </w:r>
      <w:proofErr w:type="spellEnd"/>
      <w:r w:rsidRPr="0086566E">
        <w:rPr>
          <w:rFonts w:ascii="Arial" w:hAnsi="Arial"/>
          <w:i/>
          <w:lang w:val="es-MX"/>
        </w:rPr>
        <w:t xml:space="preserve"> vitae</w:t>
      </w:r>
      <w:r>
        <w:rPr>
          <w:rFonts w:ascii="Arial" w:hAnsi="Arial"/>
          <w:lang w:val="es-MX"/>
        </w:rPr>
        <w:t xml:space="preserve"> corto</w:t>
      </w:r>
    </w:p>
    <w:p w14:paraId="7FDDD2ED" w14:textId="77777777" w:rsidR="00C978B3" w:rsidRPr="00C978B3" w:rsidRDefault="00C978B3" w:rsidP="00C978B3">
      <w:pPr>
        <w:numPr>
          <w:ilvl w:val="0"/>
          <w:numId w:val="28"/>
        </w:numPr>
        <w:spacing w:line="360" w:lineRule="auto"/>
        <w:jc w:val="both"/>
        <w:rPr>
          <w:rFonts w:ascii="Arial" w:hAnsi="Arial"/>
          <w:lang w:val="x-none"/>
        </w:rPr>
      </w:pPr>
      <w:r>
        <w:rPr>
          <w:rFonts w:ascii="Arial" w:hAnsi="Arial"/>
          <w:lang w:val="es-MX"/>
        </w:rPr>
        <w:t>INE o pasaporte vigente</w:t>
      </w:r>
      <w:r w:rsidR="000B4D9C">
        <w:rPr>
          <w:rFonts w:ascii="Arial" w:hAnsi="Arial"/>
          <w:lang w:val="es-MX"/>
        </w:rPr>
        <w:t>,</w:t>
      </w:r>
      <w:r>
        <w:rPr>
          <w:rFonts w:ascii="Arial" w:hAnsi="Arial"/>
          <w:lang w:val="es-MX"/>
        </w:rPr>
        <w:t xml:space="preserve"> por ambos lados</w:t>
      </w:r>
    </w:p>
    <w:p w14:paraId="7BF1DC75" w14:textId="77777777" w:rsidR="00C978B3" w:rsidRPr="00C978B3" w:rsidRDefault="00C978B3" w:rsidP="00C978B3">
      <w:pPr>
        <w:numPr>
          <w:ilvl w:val="0"/>
          <w:numId w:val="28"/>
        </w:numPr>
        <w:spacing w:line="360" w:lineRule="auto"/>
        <w:jc w:val="both"/>
        <w:rPr>
          <w:rFonts w:ascii="Arial" w:hAnsi="Arial"/>
          <w:lang w:val="x-none"/>
        </w:rPr>
      </w:pPr>
      <w:r>
        <w:rPr>
          <w:rFonts w:ascii="Arial" w:hAnsi="Arial"/>
          <w:lang w:val="es-MX"/>
        </w:rPr>
        <w:t>Título de la licenciatura</w:t>
      </w:r>
    </w:p>
    <w:p w14:paraId="08A37935" w14:textId="77777777" w:rsidR="00C978B3" w:rsidRDefault="00C978B3" w:rsidP="00C978B3">
      <w:pPr>
        <w:numPr>
          <w:ilvl w:val="0"/>
          <w:numId w:val="28"/>
        </w:numPr>
        <w:spacing w:line="360" w:lineRule="auto"/>
        <w:jc w:val="both"/>
        <w:rPr>
          <w:rFonts w:ascii="Arial" w:hAnsi="Arial"/>
          <w:lang w:val="x-none"/>
        </w:rPr>
      </w:pPr>
      <w:r>
        <w:rPr>
          <w:rFonts w:ascii="Arial" w:hAnsi="Arial"/>
          <w:lang w:val="es-MX"/>
        </w:rPr>
        <w:t>Título de la especialidad o maestría</w:t>
      </w:r>
    </w:p>
    <w:p w14:paraId="026D8DBF" w14:textId="77777777" w:rsidR="00C978B3" w:rsidRPr="00C978B3" w:rsidRDefault="00C978B3" w:rsidP="00C978B3">
      <w:pPr>
        <w:numPr>
          <w:ilvl w:val="0"/>
          <w:numId w:val="28"/>
        </w:numPr>
        <w:spacing w:line="360" w:lineRule="auto"/>
        <w:jc w:val="both"/>
        <w:rPr>
          <w:rFonts w:ascii="Arial" w:hAnsi="Arial"/>
          <w:lang w:val="x-none"/>
        </w:rPr>
      </w:pPr>
      <w:r>
        <w:rPr>
          <w:rFonts w:ascii="Arial" w:hAnsi="Arial"/>
          <w:lang w:val="es-MX"/>
        </w:rPr>
        <w:t>Comprobante de pago*</w:t>
      </w:r>
    </w:p>
    <w:p w14:paraId="3FE3814C" w14:textId="77777777" w:rsidR="00765AE5" w:rsidRPr="00C978B3" w:rsidRDefault="008F0B7F" w:rsidP="00C978B3">
      <w:pPr>
        <w:numPr>
          <w:ilvl w:val="0"/>
          <w:numId w:val="26"/>
        </w:numPr>
        <w:spacing w:line="360" w:lineRule="auto"/>
        <w:jc w:val="both"/>
        <w:rPr>
          <w:rFonts w:ascii="Arial" w:hAnsi="Arial"/>
          <w:lang w:val="x-none"/>
        </w:rPr>
      </w:pPr>
      <w:r>
        <w:rPr>
          <w:rFonts w:ascii="Arial" w:hAnsi="Arial"/>
          <w:lang w:val="es-MX"/>
        </w:rPr>
        <w:t>Recibir la notificación de aceptación al proceso de evaluación.</w:t>
      </w:r>
    </w:p>
    <w:p w14:paraId="15E42132" w14:textId="77777777" w:rsidR="00430367" w:rsidRPr="00430367" w:rsidRDefault="00430367" w:rsidP="00C978B3">
      <w:pPr>
        <w:spacing w:line="360" w:lineRule="auto"/>
        <w:rPr>
          <w:rFonts w:ascii="Arial" w:hAnsi="Arial"/>
          <w:lang w:val="x-none"/>
        </w:rPr>
      </w:pPr>
    </w:p>
    <w:p w14:paraId="6BDA4ACF" w14:textId="6DF9F38D" w:rsidR="00430367" w:rsidRPr="0086566E" w:rsidRDefault="00C978B3" w:rsidP="00C978B3">
      <w:pPr>
        <w:widowControl w:val="0"/>
        <w:autoSpaceDE w:val="0"/>
        <w:autoSpaceDN w:val="0"/>
        <w:adjustRightInd w:val="0"/>
        <w:spacing w:line="360" w:lineRule="auto"/>
        <w:ind w:right="-198"/>
        <w:rPr>
          <w:rFonts w:ascii="Arial" w:hAnsi="Arial"/>
          <w:lang w:val="es-MX"/>
        </w:rPr>
      </w:pPr>
      <w:r w:rsidRPr="0086566E">
        <w:rPr>
          <w:rFonts w:ascii="Arial" w:hAnsi="Arial"/>
          <w:lang w:val="es-MX"/>
        </w:rPr>
        <w:t>*</w:t>
      </w:r>
      <w:r w:rsidR="000B4D9C" w:rsidRPr="0086566E">
        <w:rPr>
          <w:rFonts w:ascii="Arial" w:hAnsi="Arial"/>
          <w:lang w:val="x-none"/>
        </w:rPr>
        <w:t>B</w:t>
      </w:r>
      <w:r w:rsidR="000B4D9C">
        <w:rPr>
          <w:rFonts w:ascii="Arial" w:hAnsi="Arial"/>
          <w:lang w:val="es-MX"/>
        </w:rPr>
        <w:t>anamex</w:t>
      </w:r>
    </w:p>
    <w:p w14:paraId="3074EAA0" w14:textId="290166EE" w:rsidR="007A532C" w:rsidRDefault="00430367" w:rsidP="00C978B3">
      <w:pPr>
        <w:widowControl w:val="0"/>
        <w:autoSpaceDE w:val="0"/>
        <w:autoSpaceDN w:val="0"/>
        <w:adjustRightInd w:val="0"/>
        <w:spacing w:line="360" w:lineRule="auto"/>
        <w:ind w:right="-198"/>
        <w:rPr>
          <w:rFonts w:ascii="Arial" w:hAnsi="Arial"/>
          <w:lang w:val="x-none"/>
        </w:rPr>
      </w:pPr>
      <w:r w:rsidRPr="0086566E">
        <w:rPr>
          <w:rFonts w:ascii="Arial" w:hAnsi="Arial"/>
          <w:lang w:val="x-none"/>
        </w:rPr>
        <w:t>Sucursal</w:t>
      </w:r>
      <w:r w:rsidR="007A532C">
        <w:rPr>
          <w:rFonts w:ascii="Arial" w:hAnsi="Arial"/>
          <w:lang w:val="es-MX"/>
        </w:rPr>
        <w:t>:</w:t>
      </w:r>
      <w:r w:rsidRPr="0086566E">
        <w:rPr>
          <w:rFonts w:ascii="Arial" w:hAnsi="Arial"/>
          <w:lang w:val="x-none"/>
        </w:rPr>
        <w:t xml:space="preserve"> 7001</w:t>
      </w:r>
    </w:p>
    <w:p w14:paraId="1059C6AF" w14:textId="77777777" w:rsidR="00430367" w:rsidRPr="0086566E" w:rsidRDefault="00430367" w:rsidP="00C978B3">
      <w:pPr>
        <w:widowControl w:val="0"/>
        <w:autoSpaceDE w:val="0"/>
        <w:autoSpaceDN w:val="0"/>
        <w:adjustRightInd w:val="0"/>
        <w:spacing w:line="360" w:lineRule="auto"/>
        <w:ind w:right="-198"/>
        <w:rPr>
          <w:rFonts w:ascii="Arial" w:hAnsi="Arial"/>
          <w:lang w:val="x-none"/>
        </w:rPr>
      </w:pPr>
      <w:r w:rsidRPr="0086566E">
        <w:rPr>
          <w:rFonts w:ascii="Arial" w:hAnsi="Arial"/>
          <w:lang w:val="x-none"/>
        </w:rPr>
        <w:t>Cuenta</w:t>
      </w:r>
      <w:r w:rsidR="007A532C">
        <w:rPr>
          <w:rFonts w:ascii="Arial" w:hAnsi="Arial"/>
          <w:lang w:val="es-MX"/>
        </w:rPr>
        <w:t>:</w:t>
      </w:r>
      <w:r w:rsidRPr="0086566E">
        <w:rPr>
          <w:rFonts w:ascii="Arial" w:hAnsi="Arial"/>
          <w:lang w:val="x-none"/>
        </w:rPr>
        <w:t xml:space="preserve"> 6285380</w:t>
      </w:r>
    </w:p>
    <w:p w14:paraId="5F27D0C9" w14:textId="7EDD9D82" w:rsidR="00430367" w:rsidRPr="00DF342A" w:rsidRDefault="007A532C" w:rsidP="00C978B3">
      <w:pPr>
        <w:widowControl w:val="0"/>
        <w:autoSpaceDE w:val="0"/>
        <w:autoSpaceDN w:val="0"/>
        <w:adjustRightInd w:val="0"/>
        <w:spacing w:line="360" w:lineRule="auto"/>
        <w:ind w:right="-198"/>
        <w:rPr>
          <w:rFonts w:ascii="Arial" w:hAnsi="Arial"/>
          <w:lang w:val="x-none"/>
        </w:rPr>
      </w:pPr>
      <w:proofErr w:type="spellStart"/>
      <w:r w:rsidRPr="0086566E">
        <w:rPr>
          <w:rFonts w:ascii="Arial" w:hAnsi="Arial"/>
          <w:lang w:val="x-none"/>
        </w:rPr>
        <w:t>C</w:t>
      </w:r>
      <w:r>
        <w:rPr>
          <w:rFonts w:ascii="Arial" w:hAnsi="Arial"/>
          <w:lang w:val="es-MX"/>
        </w:rPr>
        <w:t>labe</w:t>
      </w:r>
      <w:proofErr w:type="spellEnd"/>
      <w:r w:rsidRPr="0086566E">
        <w:rPr>
          <w:rFonts w:ascii="Arial" w:hAnsi="Arial"/>
          <w:lang w:val="x-none"/>
        </w:rPr>
        <w:t xml:space="preserve"> </w:t>
      </w:r>
      <w:r>
        <w:rPr>
          <w:rFonts w:ascii="Arial" w:hAnsi="Arial"/>
          <w:lang w:val="es-MX"/>
        </w:rPr>
        <w:t>i</w:t>
      </w:r>
      <w:proofErr w:type="spellStart"/>
      <w:r w:rsidR="00430367" w:rsidRPr="00DF342A">
        <w:rPr>
          <w:rFonts w:ascii="Arial" w:hAnsi="Arial"/>
          <w:lang w:val="x-none"/>
        </w:rPr>
        <w:t>nterbancaria</w:t>
      </w:r>
      <w:proofErr w:type="spellEnd"/>
      <w:r w:rsidR="00430367" w:rsidRPr="00DF342A">
        <w:rPr>
          <w:rFonts w:ascii="Arial" w:hAnsi="Arial"/>
          <w:lang w:val="x-none"/>
        </w:rPr>
        <w:t xml:space="preserve"> para transferencias</w:t>
      </w:r>
      <w:r>
        <w:rPr>
          <w:rFonts w:ascii="Arial" w:hAnsi="Arial"/>
          <w:lang w:val="es-MX"/>
        </w:rPr>
        <w:t>:</w:t>
      </w:r>
      <w:r w:rsidR="00430367" w:rsidRPr="00DF342A">
        <w:rPr>
          <w:rFonts w:ascii="Arial" w:hAnsi="Arial"/>
          <w:lang w:val="x-none"/>
        </w:rPr>
        <w:t xml:space="preserve"> 002700700162853803</w:t>
      </w:r>
    </w:p>
    <w:p w14:paraId="1581851D" w14:textId="2659E796" w:rsidR="00430367" w:rsidRPr="00DF342A" w:rsidRDefault="00430367" w:rsidP="00C978B3">
      <w:pPr>
        <w:widowControl w:val="0"/>
        <w:autoSpaceDE w:val="0"/>
        <w:autoSpaceDN w:val="0"/>
        <w:adjustRightInd w:val="0"/>
        <w:spacing w:line="360" w:lineRule="auto"/>
        <w:ind w:right="-198"/>
        <w:rPr>
          <w:rFonts w:ascii="Arial" w:hAnsi="Arial"/>
          <w:lang w:val="x-none"/>
        </w:rPr>
      </w:pPr>
      <w:r w:rsidRPr="00DF342A">
        <w:rPr>
          <w:rFonts w:ascii="Arial" w:hAnsi="Arial"/>
          <w:lang w:val="x-none"/>
        </w:rPr>
        <w:t>A nombre de:</w:t>
      </w:r>
      <w:r w:rsidR="00C978B3" w:rsidRPr="00DF342A">
        <w:rPr>
          <w:rFonts w:ascii="Arial" w:hAnsi="Arial"/>
          <w:lang w:val="es-MX"/>
        </w:rPr>
        <w:t xml:space="preserve"> </w:t>
      </w:r>
      <w:r w:rsidRPr="00DF342A">
        <w:rPr>
          <w:rFonts w:ascii="Arial" w:hAnsi="Arial"/>
          <w:lang w:val="x-none"/>
        </w:rPr>
        <w:t xml:space="preserve">Asociación Mexicana de Ortodoncia, Colegio de </w:t>
      </w:r>
      <w:proofErr w:type="spellStart"/>
      <w:r w:rsidRPr="00DF342A">
        <w:rPr>
          <w:rFonts w:ascii="Arial" w:hAnsi="Arial"/>
          <w:lang w:val="x-none"/>
        </w:rPr>
        <w:t>Ortodoncistas</w:t>
      </w:r>
      <w:proofErr w:type="spellEnd"/>
      <w:r w:rsidR="004C34C3">
        <w:rPr>
          <w:rFonts w:ascii="Arial" w:hAnsi="Arial"/>
          <w:lang w:val="es-MX"/>
        </w:rPr>
        <w:t>,</w:t>
      </w:r>
      <w:r w:rsidRPr="00DF342A">
        <w:rPr>
          <w:rFonts w:ascii="Arial" w:hAnsi="Arial"/>
          <w:lang w:val="x-none"/>
        </w:rPr>
        <w:t xml:space="preserve"> A.C.</w:t>
      </w:r>
    </w:p>
    <w:p w14:paraId="24DC7810" w14:textId="77777777" w:rsidR="00765AE5" w:rsidRDefault="00765AE5" w:rsidP="004F352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8F6BF13" w14:textId="62162B06" w:rsidR="00923D1F" w:rsidRPr="003B328B" w:rsidRDefault="00FD6F5D" w:rsidP="003B328B">
      <w:pPr>
        <w:pStyle w:val="Ttulo2"/>
        <w:jc w:val="left"/>
        <w:rPr>
          <w:rFonts w:ascii="Arial" w:hAnsi="Arial" w:cs="Arial"/>
          <w:lang w:val="es-MX"/>
        </w:rPr>
      </w:pPr>
      <w:bookmarkStart w:id="33" w:name="_Toc20232066"/>
      <w:bookmarkStart w:id="34" w:name="_Toc20239719"/>
      <w:r>
        <w:rPr>
          <w:rFonts w:ascii="Arial" w:hAnsi="Arial" w:cs="Arial"/>
          <w:lang w:val="es-MX"/>
        </w:rPr>
        <w:t>6</w:t>
      </w:r>
      <w:r w:rsidR="001A0ACB" w:rsidRPr="003B328B">
        <w:rPr>
          <w:rFonts w:ascii="Arial" w:hAnsi="Arial" w:cs="Arial"/>
          <w:lang w:val="es-MX"/>
        </w:rPr>
        <w:t>.2</w:t>
      </w:r>
      <w:r w:rsidR="00923D1F" w:rsidRPr="003B328B">
        <w:rPr>
          <w:rFonts w:ascii="Arial" w:hAnsi="Arial" w:cs="Arial"/>
          <w:lang w:val="es-MX"/>
        </w:rPr>
        <w:t xml:space="preserve"> P</w:t>
      </w:r>
      <w:r w:rsidR="009A36CF" w:rsidRPr="003B328B">
        <w:rPr>
          <w:rFonts w:ascii="Arial" w:hAnsi="Arial" w:cs="Arial"/>
          <w:lang w:val="es-MX"/>
        </w:rPr>
        <w:t>rocedimiento</w:t>
      </w:r>
      <w:r w:rsidR="00923D1F" w:rsidRPr="003B328B">
        <w:rPr>
          <w:rFonts w:ascii="Arial" w:hAnsi="Arial" w:cs="Arial"/>
          <w:lang w:val="es-MX"/>
        </w:rPr>
        <w:t xml:space="preserve"> al presentar el examen</w:t>
      </w:r>
      <w:bookmarkEnd w:id="33"/>
      <w:bookmarkEnd w:id="34"/>
    </w:p>
    <w:p w14:paraId="6D0D1DC2" w14:textId="77777777" w:rsidR="00923D1F" w:rsidRDefault="00923D1F" w:rsidP="00923D1F">
      <w:pPr>
        <w:pStyle w:val="Textoindependiente"/>
        <w:spacing w:line="360" w:lineRule="auto"/>
        <w:ind w:left="284"/>
        <w:rPr>
          <w:b/>
          <w:bCs/>
          <w:color w:val="000000"/>
          <w:sz w:val="26"/>
          <w:szCs w:val="26"/>
        </w:rPr>
      </w:pPr>
    </w:p>
    <w:p w14:paraId="2B3B7DDC" w14:textId="1882DC7F" w:rsidR="00923D1F" w:rsidRPr="00923D1F" w:rsidRDefault="00265C5F" w:rsidP="00D624D2">
      <w:pPr>
        <w:pStyle w:val="Textoindependiente"/>
        <w:numPr>
          <w:ilvl w:val="0"/>
          <w:numId w:val="8"/>
        </w:numPr>
        <w:spacing w:line="360" w:lineRule="auto"/>
        <w:rPr>
          <w:bCs/>
          <w:color w:val="000000"/>
        </w:rPr>
      </w:pPr>
      <w:r>
        <w:rPr>
          <w:bCs/>
          <w:color w:val="000000"/>
          <w:lang w:val="es-MX"/>
        </w:rPr>
        <w:t>E</w:t>
      </w:r>
      <w:r w:rsidR="00923D1F">
        <w:rPr>
          <w:bCs/>
          <w:color w:val="000000"/>
        </w:rPr>
        <w:t>l sustentante debe</w:t>
      </w:r>
      <w:r w:rsidR="00923D1F" w:rsidRPr="00923D1F">
        <w:rPr>
          <w:bCs/>
          <w:color w:val="000000"/>
        </w:rPr>
        <w:t xml:space="preserve"> presentar </w:t>
      </w:r>
      <w:r w:rsidR="00D66CE6">
        <w:rPr>
          <w:bCs/>
          <w:color w:val="000000"/>
        </w:rPr>
        <w:t>la credencial de elector</w:t>
      </w:r>
      <w:r w:rsidR="00861DFA">
        <w:rPr>
          <w:bCs/>
          <w:color w:val="000000"/>
          <w:lang w:val="es-MX"/>
        </w:rPr>
        <w:t xml:space="preserve"> o </w:t>
      </w:r>
      <w:r w:rsidR="00E14CAB">
        <w:rPr>
          <w:bCs/>
          <w:color w:val="000000"/>
          <w:lang w:val="es-MX"/>
        </w:rPr>
        <w:t xml:space="preserve">el </w:t>
      </w:r>
      <w:r w:rsidR="00861DFA">
        <w:rPr>
          <w:bCs/>
          <w:color w:val="000000"/>
          <w:lang w:val="es-MX"/>
        </w:rPr>
        <w:t>pasaporte vigentes</w:t>
      </w:r>
      <w:r>
        <w:rPr>
          <w:bCs/>
          <w:color w:val="000000"/>
          <w:lang w:val="es-MX"/>
        </w:rPr>
        <w:t xml:space="preserve"> p</w:t>
      </w:r>
      <w:r w:rsidRPr="00923D1F">
        <w:rPr>
          <w:bCs/>
          <w:color w:val="000000"/>
        </w:rPr>
        <w:t>ara tener acceso al examen</w:t>
      </w:r>
      <w:r w:rsidR="00861DFA">
        <w:rPr>
          <w:bCs/>
          <w:color w:val="000000"/>
          <w:lang w:val="es-MX"/>
        </w:rPr>
        <w:t>.</w:t>
      </w:r>
    </w:p>
    <w:p w14:paraId="2458276E" w14:textId="0F33C021" w:rsidR="00923D1F" w:rsidRPr="00923D1F" w:rsidRDefault="00895D22" w:rsidP="00D624D2">
      <w:pPr>
        <w:pStyle w:val="Textoindependiente"/>
        <w:numPr>
          <w:ilvl w:val="0"/>
          <w:numId w:val="8"/>
        </w:numPr>
        <w:spacing w:line="360" w:lineRule="auto"/>
        <w:rPr>
          <w:bCs/>
          <w:color w:val="000000"/>
        </w:rPr>
      </w:pPr>
      <w:r>
        <w:rPr>
          <w:bCs/>
          <w:color w:val="000000"/>
          <w:lang w:val="es-MX"/>
        </w:rPr>
        <w:t>D</w:t>
      </w:r>
      <w:proofErr w:type="spellStart"/>
      <w:r w:rsidR="00923D1F">
        <w:rPr>
          <w:bCs/>
          <w:color w:val="000000"/>
        </w:rPr>
        <w:t>ebe</w:t>
      </w:r>
      <w:r w:rsidR="006258A9">
        <w:rPr>
          <w:bCs/>
          <w:color w:val="000000"/>
        </w:rPr>
        <w:t>rá</w:t>
      </w:r>
      <w:proofErr w:type="spellEnd"/>
      <w:r w:rsidR="00923D1F">
        <w:rPr>
          <w:bCs/>
          <w:color w:val="000000"/>
        </w:rPr>
        <w:t xml:space="preserve"> firmar su ingreso en </w:t>
      </w:r>
      <w:r w:rsidR="009234F1">
        <w:rPr>
          <w:bCs/>
          <w:color w:val="000000"/>
          <w:lang w:val="es-MX"/>
        </w:rPr>
        <w:t xml:space="preserve">el </w:t>
      </w:r>
      <w:r w:rsidR="00595B3D">
        <w:rPr>
          <w:bCs/>
          <w:color w:val="000000"/>
          <w:lang w:val="es-MX"/>
        </w:rPr>
        <w:t xml:space="preserve">registro de asistencia, en </w:t>
      </w:r>
      <w:r w:rsidR="00923D1F">
        <w:rPr>
          <w:bCs/>
          <w:color w:val="000000"/>
        </w:rPr>
        <w:t xml:space="preserve">el espacio </w:t>
      </w:r>
      <w:r w:rsidR="00595B3D">
        <w:rPr>
          <w:bCs/>
          <w:color w:val="000000"/>
          <w:lang w:val="es-MX"/>
        </w:rPr>
        <w:t>que le corresponda</w:t>
      </w:r>
      <w:r w:rsidR="00923D1F">
        <w:rPr>
          <w:bCs/>
          <w:color w:val="000000"/>
        </w:rPr>
        <w:t>. E</w:t>
      </w:r>
      <w:r w:rsidR="00923D1F" w:rsidRPr="00923D1F">
        <w:rPr>
          <w:bCs/>
          <w:color w:val="000000"/>
        </w:rPr>
        <w:t>s importante que verifique que su nombre est</w:t>
      </w:r>
      <w:r w:rsidR="00E14CAB">
        <w:rPr>
          <w:bCs/>
          <w:color w:val="000000"/>
          <w:lang w:val="es-MX"/>
        </w:rPr>
        <w:t>é</w:t>
      </w:r>
      <w:r w:rsidR="00923D1F" w:rsidRPr="00923D1F">
        <w:rPr>
          <w:bCs/>
          <w:color w:val="000000"/>
        </w:rPr>
        <w:t xml:space="preserve"> escrito</w:t>
      </w:r>
      <w:r w:rsidR="00217312">
        <w:rPr>
          <w:bCs/>
          <w:color w:val="000000"/>
          <w:lang w:val="es-MX"/>
        </w:rPr>
        <w:t xml:space="preserve"> </w:t>
      </w:r>
      <w:r w:rsidR="00217312" w:rsidRPr="00923D1F">
        <w:rPr>
          <w:bCs/>
          <w:color w:val="000000"/>
        </w:rPr>
        <w:t>correctamente</w:t>
      </w:r>
      <w:r w:rsidR="00923D1F" w:rsidRPr="00923D1F">
        <w:rPr>
          <w:bCs/>
          <w:color w:val="000000"/>
        </w:rPr>
        <w:t>.</w:t>
      </w:r>
    </w:p>
    <w:p w14:paraId="64ED7DE0" w14:textId="77777777" w:rsidR="00923D1F" w:rsidRPr="00923D1F" w:rsidRDefault="00923D1F" w:rsidP="00D624D2">
      <w:pPr>
        <w:pStyle w:val="Textoindependiente"/>
        <w:numPr>
          <w:ilvl w:val="0"/>
          <w:numId w:val="8"/>
        </w:numPr>
        <w:spacing w:line="360" w:lineRule="auto"/>
        <w:rPr>
          <w:bCs/>
          <w:color w:val="000000"/>
        </w:rPr>
      </w:pPr>
      <w:r w:rsidRPr="00923D1F">
        <w:rPr>
          <w:bCs/>
          <w:color w:val="000000"/>
        </w:rPr>
        <w:t xml:space="preserve">Con base en el registro de asistencia, se le </w:t>
      </w:r>
      <w:r w:rsidR="006258A9">
        <w:rPr>
          <w:bCs/>
          <w:color w:val="000000"/>
        </w:rPr>
        <w:t>dará a conocer el lugar físico que se le ha asignado</w:t>
      </w:r>
      <w:r w:rsidR="00765C00">
        <w:rPr>
          <w:bCs/>
          <w:color w:val="000000"/>
        </w:rPr>
        <w:t>.</w:t>
      </w:r>
    </w:p>
    <w:p w14:paraId="0602EF31" w14:textId="700D0F4D" w:rsidR="00923D1F" w:rsidRPr="00923D1F" w:rsidRDefault="006258A9" w:rsidP="00D624D2">
      <w:pPr>
        <w:pStyle w:val="Textoindependiente"/>
        <w:numPr>
          <w:ilvl w:val="0"/>
          <w:numId w:val="8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Se le soli</w:t>
      </w:r>
      <w:r w:rsidR="00F46A65">
        <w:rPr>
          <w:bCs/>
          <w:color w:val="000000"/>
        </w:rPr>
        <w:t>cita</w:t>
      </w:r>
      <w:r w:rsidR="00861DFA">
        <w:rPr>
          <w:bCs/>
          <w:color w:val="000000"/>
          <w:lang w:val="es-MX"/>
        </w:rPr>
        <w:t>rá</w:t>
      </w:r>
      <w:r>
        <w:rPr>
          <w:bCs/>
          <w:color w:val="000000"/>
        </w:rPr>
        <w:t xml:space="preserve"> escuchar</w:t>
      </w:r>
      <w:r w:rsidR="00923D1F" w:rsidRPr="00923D1F">
        <w:rPr>
          <w:bCs/>
          <w:color w:val="000000"/>
        </w:rPr>
        <w:t xml:space="preserve"> con atención </w:t>
      </w:r>
      <w:r>
        <w:rPr>
          <w:bCs/>
          <w:color w:val="000000"/>
        </w:rPr>
        <w:t xml:space="preserve">las indicaciones del aplicador, </w:t>
      </w:r>
      <w:r w:rsidR="00A82C19">
        <w:rPr>
          <w:bCs/>
          <w:color w:val="000000"/>
          <w:lang w:val="es-MX"/>
        </w:rPr>
        <w:t>quien</w:t>
      </w:r>
      <w:r w:rsidR="00A82C19" w:rsidRPr="00923D1F">
        <w:rPr>
          <w:bCs/>
          <w:color w:val="000000"/>
        </w:rPr>
        <w:t xml:space="preserve"> </w:t>
      </w:r>
      <w:r w:rsidR="00923D1F" w:rsidRPr="00923D1F">
        <w:rPr>
          <w:bCs/>
          <w:color w:val="000000"/>
        </w:rPr>
        <w:t>le pr</w:t>
      </w:r>
      <w:r w:rsidR="00053CB9">
        <w:rPr>
          <w:bCs/>
          <w:color w:val="000000"/>
        </w:rPr>
        <w:t>oporcionará información sobre los</w:t>
      </w:r>
      <w:r w:rsidR="00923D1F" w:rsidRPr="00923D1F">
        <w:rPr>
          <w:bCs/>
          <w:color w:val="000000"/>
        </w:rPr>
        <w:t xml:space="preserve"> </w:t>
      </w:r>
      <w:r w:rsidR="00053CB9">
        <w:rPr>
          <w:bCs/>
          <w:color w:val="000000"/>
          <w:lang w:val="es-MX"/>
        </w:rPr>
        <w:t xml:space="preserve">momentos de </w:t>
      </w:r>
      <w:r w:rsidR="00053CB9">
        <w:rPr>
          <w:bCs/>
          <w:color w:val="000000"/>
        </w:rPr>
        <w:t>inicio y t</w:t>
      </w:r>
      <w:r w:rsidR="00053CB9">
        <w:rPr>
          <w:bCs/>
          <w:color w:val="000000"/>
          <w:lang w:val="es-MX"/>
        </w:rPr>
        <w:t>é</w:t>
      </w:r>
      <w:proofErr w:type="spellStart"/>
      <w:r w:rsidR="00923D1F" w:rsidRPr="00923D1F">
        <w:rPr>
          <w:bCs/>
          <w:color w:val="000000"/>
        </w:rPr>
        <w:t>rmin</w:t>
      </w:r>
      <w:r w:rsidR="00053CB9">
        <w:rPr>
          <w:bCs/>
          <w:color w:val="000000"/>
          <w:lang w:val="es-MX"/>
        </w:rPr>
        <w:t>o</w:t>
      </w:r>
      <w:proofErr w:type="spellEnd"/>
      <w:r w:rsidR="00923D1F" w:rsidRPr="00923D1F">
        <w:rPr>
          <w:bCs/>
          <w:color w:val="000000"/>
        </w:rPr>
        <w:t xml:space="preserve"> del examen, así como otras instrucciones importantes. La función principal del ap</w:t>
      </w:r>
      <w:r w:rsidR="00053CB9">
        <w:rPr>
          <w:bCs/>
          <w:color w:val="000000"/>
        </w:rPr>
        <w:t xml:space="preserve">licador </w:t>
      </w:r>
      <w:r w:rsidR="00301BD1">
        <w:rPr>
          <w:bCs/>
          <w:color w:val="000000"/>
          <w:lang w:val="es-MX"/>
        </w:rPr>
        <w:t>es</w:t>
      </w:r>
      <w:r w:rsidR="00053CB9">
        <w:rPr>
          <w:bCs/>
          <w:color w:val="000000"/>
        </w:rPr>
        <w:t xml:space="preserve"> conducir la sesi</w:t>
      </w:r>
      <w:r w:rsidR="00053CB9">
        <w:rPr>
          <w:bCs/>
          <w:color w:val="000000"/>
          <w:lang w:val="es-MX"/>
        </w:rPr>
        <w:t>ón</w:t>
      </w:r>
      <w:r w:rsidR="00923D1F" w:rsidRPr="00923D1F">
        <w:rPr>
          <w:bCs/>
          <w:color w:val="000000"/>
        </w:rPr>
        <w:t xml:space="preserve"> de</w:t>
      </w:r>
      <w:r w:rsidR="00053CB9">
        <w:rPr>
          <w:bCs/>
          <w:color w:val="000000"/>
          <w:lang w:val="es-MX"/>
        </w:rPr>
        <w:t>l</w:t>
      </w:r>
      <w:r w:rsidR="00923D1F" w:rsidRPr="00923D1F">
        <w:rPr>
          <w:bCs/>
          <w:color w:val="000000"/>
        </w:rPr>
        <w:t xml:space="preserve"> examen y orientar a los sustentantes. </w:t>
      </w:r>
      <w:r w:rsidR="00B46148">
        <w:rPr>
          <w:bCs/>
          <w:color w:val="000000"/>
          <w:lang w:val="es-MX"/>
        </w:rPr>
        <w:t xml:space="preserve">El sustentante deberá aclarar </w:t>
      </w:r>
      <w:r w:rsidR="00923D1F" w:rsidRPr="00923D1F">
        <w:rPr>
          <w:bCs/>
          <w:color w:val="000000"/>
        </w:rPr>
        <w:t xml:space="preserve">con el aplicador cualquier duda </w:t>
      </w:r>
      <w:r w:rsidR="00A82C19">
        <w:rPr>
          <w:bCs/>
          <w:color w:val="000000"/>
          <w:lang w:val="es-MX"/>
        </w:rPr>
        <w:t>acerca</w:t>
      </w:r>
      <w:r w:rsidR="00A82C19" w:rsidRPr="00923D1F">
        <w:rPr>
          <w:bCs/>
          <w:color w:val="000000"/>
        </w:rPr>
        <w:t xml:space="preserve"> </w:t>
      </w:r>
      <w:r w:rsidR="00D25E09">
        <w:rPr>
          <w:bCs/>
          <w:color w:val="000000"/>
          <w:lang w:val="es-MX"/>
        </w:rPr>
        <w:t>d</w:t>
      </w:r>
      <w:r w:rsidR="00D25E09" w:rsidRPr="00923D1F">
        <w:rPr>
          <w:bCs/>
          <w:color w:val="000000"/>
        </w:rPr>
        <w:t>el</w:t>
      </w:r>
      <w:r w:rsidR="00923D1F" w:rsidRPr="00923D1F">
        <w:rPr>
          <w:bCs/>
          <w:color w:val="000000"/>
        </w:rPr>
        <w:t xml:space="preserve"> procedimiento.</w:t>
      </w:r>
    </w:p>
    <w:p w14:paraId="399EE519" w14:textId="77777777" w:rsidR="006258A9" w:rsidRDefault="00765C00" w:rsidP="00D624D2">
      <w:pPr>
        <w:pStyle w:val="Textoindependiente"/>
        <w:numPr>
          <w:ilvl w:val="0"/>
          <w:numId w:val="8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S</w:t>
      </w:r>
      <w:r w:rsidR="006258A9">
        <w:rPr>
          <w:bCs/>
          <w:color w:val="000000"/>
        </w:rPr>
        <w:t>e le entregará</w:t>
      </w:r>
      <w:r w:rsidR="00923D1F" w:rsidRPr="00923D1F">
        <w:rPr>
          <w:bCs/>
          <w:color w:val="000000"/>
        </w:rPr>
        <w:t xml:space="preserve"> un cuadernillo de preguntas y una hoja de respuestas. En cada material deberá anotar sus datos</w:t>
      </w:r>
      <w:r w:rsidR="006258A9">
        <w:rPr>
          <w:bCs/>
          <w:color w:val="000000"/>
        </w:rPr>
        <w:t xml:space="preserve"> (nombre completo y número de folio)</w:t>
      </w:r>
      <w:r w:rsidR="00861DFA">
        <w:rPr>
          <w:bCs/>
          <w:color w:val="000000"/>
          <w:lang w:val="es-MX"/>
        </w:rPr>
        <w:t xml:space="preserve"> </w:t>
      </w:r>
      <w:r w:rsidR="00923D1F" w:rsidRPr="00923D1F">
        <w:rPr>
          <w:bCs/>
          <w:color w:val="000000"/>
        </w:rPr>
        <w:t>en los espacios destinados para ello</w:t>
      </w:r>
      <w:r w:rsidR="006258A9">
        <w:rPr>
          <w:bCs/>
          <w:color w:val="000000"/>
        </w:rPr>
        <w:t>,</w:t>
      </w:r>
      <w:r w:rsidR="00923D1F" w:rsidRPr="00923D1F">
        <w:rPr>
          <w:bCs/>
          <w:color w:val="000000"/>
        </w:rPr>
        <w:t xml:space="preserve"> con el fin de identif</w:t>
      </w:r>
      <w:r w:rsidR="006258A9">
        <w:rPr>
          <w:bCs/>
          <w:color w:val="000000"/>
        </w:rPr>
        <w:t>icar debidamente los materiales.</w:t>
      </w:r>
    </w:p>
    <w:p w14:paraId="1FC7AFB3" w14:textId="217DBA3C" w:rsidR="00923D1F" w:rsidRPr="00923D1F" w:rsidRDefault="00923D1F" w:rsidP="00D624D2">
      <w:pPr>
        <w:pStyle w:val="Textoindependiente"/>
        <w:numPr>
          <w:ilvl w:val="0"/>
          <w:numId w:val="8"/>
        </w:numPr>
        <w:spacing w:line="360" w:lineRule="auto"/>
        <w:rPr>
          <w:bCs/>
          <w:color w:val="000000"/>
        </w:rPr>
      </w:pPr>
      <w:r w:rsidRPr="00923D1F">
        <w:rPr>
          <w:bCs/>
          <w:color w:val="000000"/>
        </w:rPr>
        <w:t>Una vez que haya recibido las instrucciones,</w:t>
      </w:r>
      <w:r w:rsidR="00053CB9">
        <w:rPr>
          <w:bCs/>
          <w:color w:val="000000"/>
          <w:lang w:val="es-MX"/>
        </w:rPr>
        <w:t xml:space="preserve"> </w:t>
      </w:r>
      <w:r w:rsidR="00306D3F">
        <w:rPr>
          <w:bCs/>
          <w:color w:val="000000"/>
          <w:lang w:val="es-MX"/>
        </w:rPr>
        <w:t xml:space="preserve">el </w:t>
      </w:r>
      <w:r w:rsidR="00CD6A14">
        <w:rPr>
          <w:bCs/>
          <w:color w:val="000000"/>
          <w:lang w:val="es-MX"/>
        </w:rPr>
        <w:t>sustentante</w:t>
      </w:r>
      <w:r w:rsidR="00306D3F" w:rsidRPr="00923D1F">
        <w:rPr>
          <w:bCs/>
          <w:color w:val="000000"/>
        </w:rPr>
        <w:t xml:space="preserve"> </w:t>
      </w:r>
      <w:r w:rsidRPr="00923D1F">
        <w:rPr>
          <w:bCs/>
          <w:color w:val="000000"/>
        </w:rPr>
        <w:t>procederá a romper el sello de segurida</w:t>
      </w:r>
      <w:r w:rsidR="00765C00">
        <w:rPr>
          <w:bCs/>
          <w:color w:val="000000"/>
        </w:rPr>
        <w:t>d del cuadernillo de p</w:t>
      </w:r>
      <w:r w:rsidRPr="00923D1F">
        <w:rPr>
          <w:bCs/>
          <w:color w:val="000000"/>
        </w:rPr>
        <w:t xml:space="preserve">reguntas. Debe revisar que </w:t>
      </w:r>
      <w:r w:rsidR="00CD6A14">
        <w:rPr>
          <w:bCs/>
          <w:color w:val="000000"/>
          <w:lang w:val="es-MX"/>
        </w:rPr>
        <w:t>el</w:t>
      </w:r>
      <w:r w:rsidR="00CD6A14" w:rsidRPr="00923D1F">
        <w:rPr>
          <w:bCs/>
          <w:color w:val="000000"/>
        </w:rPr>
        <w:t xml:space="preserve"> </w:t>
      </w:r>
      <w:r w:rsidRPr="00923D1F">
        <w:rPr>
          <w:bCs/>
          <w:color w:val="000000"/>
        </w:rPr>
        <w:t xml:space="preserve">material esté bien compaginado, </w:t>
      </w:r>
      <w:r w:rsidR="00B46148">
        <w:rPr>
          <w:bCs/>
          <w:color w:val="000000"/>
          <w:lang w:val="es-MX"/>
        </w:rPr>
        <w:t xml:space="preserve">bien </w:t>
      </w:r>
      <w:r w:rsidRPr="00923D1F">
        <w:rPr>
          <w:bCs/>
          <w:color w:val="000000"/>
        </w:rPr>
        <w:t>impreso y completo. De encontrar algún error de impresión u hojas faltantes</w:t>
      </w:r>
      <w:r w:rsidR="00CD6A14">
        <w:rPr>
          <w:bCs/>
          <w:color w:val="000000"/>
          <w:lang w:val="es-MX"/>
        </w:rPr>
        <w:t>,</w:t>
      </w:r>
      <w:r w:rsidRPr="00923D1F">
        <w:rPr>
          <w:bCs/>
          <w:color w:val="000000"/>
        </w:rPr>
        <w:t xml:space="preserve"> deberá solicitar la sustitución del </w:t>
      </w:r>
      <w:r w:rsidR="00053CB9">
        <w:rPr>
          <w:bCs/>
          <w:color w:val="000000"/>
        </w:rPr>
        <w:t xml:space="preserve">material al personal del </w:t>
      </w:r>
      <w:proofErr w:type="spellStart"/>
      <w:r w:rsidR="00053CB9">
        <w:rPr>
          <w:bCs/>
          <w:color w:val="000000"/>
        </w:rPr>
        <w:t>Ceneval</w:t>
      </w:r>
      <w:proofErr w:type="spellEnd"/>
      <w:r w:rsidRPr="00923D1F">
        <w:rPr>
          <w:bCs/>
          <w:color w:val="000000"/>
        </w:rPr>
        <w:t>.</w:t>
      </w:r>
    </w:p>
    <w:p w14:paraId="4AAC21AC" w14:textId="77777777" w:rsidR="00923D1F" w:rsidRPr="00923D1F" w:rsidRDefault="00923D1F" w:rsidP="00D624D2">
      <w:pPr>
        <w:pStyle w:val="Textoindependiente"/>
        <w:numPr>
          <w:ilvl w:val="0"/>
          <w:numId w:val="8"/>
        </w:numPr>
        <w:spacing w:line="360" w:lineRule="auto"/>
        <w:rPr>
          <w:bCs/>
          <w:color w:val="000000"/>
        </w:rPr>
      </w:pPr>
      <w:r w:rsidRPr="00923D1F">
        <w:rPr>
          <w:bCs/>
          <w:color w:val="000000"/>
        </w:rPr>
        <w:t>Debe asegurarse de que los datos anotados sean correctos</w:t>
      </w:r>
      <w:r w:rsidR="00053CB9">
        <w:rPr>
          <w:bCs/>
          <w:color w:val="000000"/>
        </w:rPr>
        <w:t>.</w:t>
      </w:r>
    </w:p>
    <w:p w14:paraId="48948D70" w14:textId="77777777" w:rsidR="005B726C" w:rsidRPr="00765AE5" w:rsidRDefault="00923D1F" w:rsidP="00D624D2">
      <w:pPr>
        <w:pStyle w:val="Textoindependiente"/>
        <w:numPr>
          <w:ilvl w:val="0"/>
          <w:numId w:val="8"/>
        </w:numPr>
        <w:spacing w:line="360" w:lineRule="auto"/>
        <w:rPr>
          <w:bCs/>
          <w:color w:val="000000"/>
        </w:rPr>
      </w:pPr>
      <w:r w:rsidRPr="00923D1F">
        <w:rPr>
          <w:bCs/>
          <w:color w:val="000000"/>
        </w:rPr>
        <w:t>Al término de la sesión, los aplicadores darán las instrucciones para la recuperación del material y para salir de manera ordenada.</w:t>
      </w:r>
    </w:p>
    <w:p w14:paraId="0602E63F" w14:textId="6F5E6117" w:rsidR="00995AE5" w:rsidRPr="003B328B" w:rsidRDefault="00973829" w:rsidP="003B328B">
      <w:pPr>
        <w:pStyle w:val="Ttulo2"/>
        <w:jc w:val="left"/>
        <w:rPr>
          <w:rFonts w:ascii="Arial" w:hAnsi="Arial" w:cs="Arial"/>
          <w:lang w:val="es-MX"/>
        </w:rPr>
      </w:pPr>
      <w:r>
        <w:rPr>
          <w:rFonts w:ascii="Arial" w:hAnsi="Arial" w:cs="Arial"/>
        </w:rPr>
        <w:br w:type="page"/>
      </w:r>
      <w:bookmarkStart w:id="35" w:name="_Toc20232067"/>
      <w:bookmarkStart w:id="36" w:name="_Toc20239720"/>
      <w:r w:rsidR="00FD6F5D">
        <w:rPr>
          <w:rFonts w:ascii="Arial" w:hAnsi="Arial" w:cs="Arial"/>
          <w:lang w:val="es-MX"/>
        </w:rPr>
        <w:t>6</w:t>
      </w:r>
      <w:r w:rsidR="009D45E2" w:rsidRPr="003B328B">
        <w:rPr>
          <w:rFonts w:ascii="Arial" w:hAnsi="Arial" w:cs="Arial"/>
          <w:lang w:val="es-MX"/>
        </w:rPr>
        <w:t>.3 Materiales del examen</w:t>
      </w:r>
      <w:bookmarkEnd w:id="35"/>
      <w:bookmarkEnd w:id="36"/>
    </w:p>
    <w:p w14:paraId="3847A939" w14:textId="77777777" w:rsidR="00E51A4B" w:rsidRPr="00E51A4B" w:rsidRDefault="00E51A4B" w:rsidP="00E51A4B">
      <w:pPr>
        <w:rPr>
          <w:rFonts w:ascii="Arial" w:hAnsi="Arial" w:cs="Arial"/>
        </w:rPr>
      </w:pPr>
    </w:p>
    <w:p w14:paraId="3033BB3C" w14:textId="38514E8F" w:rsidR="00995AE5" w:rsidRDefault="00995AE5" w:rsidP="00735C95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5AE5">
        <w:rPr>
          <w:rFonts w:ascii="Arial" w:hAnsi="Arial" w:cs="Arial"/>
          <w:sz w:val="24"/>
          <w:szCs w:val="24"/>
        </w:rPr>
        <w:t xml:space="preserve">El material de examen está conformado por un cuadernillo </w:t>
      </w:r>
      <w:r w:rsidR="00741A3F">
        <w:rPr>
          <w:rFonts w:ascii="Arial" w:hAnsi="Arial" w:cs="Arial"/>
          <w:sz w:val="24"/>
          <w:szCs w:val="24"/>
        </w:rPr>
        <w:t>de pre</w:t>
      </w:r>
      <w:r w:rsidR="00053CB9">
        <w:rPr>
          <w:rFonts w:ascii="Arial" w:hAnsi="Arial" w:cs="Arial"/>
          <w:sz w:val="24"/>
          <w:szCs w:val="24"/>
        </w:rPr>
        <w:t>guntas</w:t>
      </w:r>
      <w:r w:rsidR="00B67F6E">
        <w:rPr>
          <w:rFonts w:ascii="Arial" w:hAnsi="Arial" w:cs="Arial"/>
          <w:sz w:val="24"/>
          <w:szCs w:val="24"/>
        </w:rPr>
        <w:t>,</w:t>
      </w:r>
      <w:r w:rsidR="00053CB9">
        <w:rPr>
          <w:rFonts w:ascii="Arial" w:hAnsi="Arial" w:cs="Arial"/>
          <w:sz w:val="24"/>
          <w:szCs w:val="24"/>
        </w:rPr>
        <w:t xml:space="preserve"> </w:t>
      </w:r>
      <w:r w:rsidR="00B67F6E">
        <w:rPr>
          <w:rFonts w:ascii="Arial" w:hAnsi="Arial" w:cs="Arial"/>
          <w:sz w:val="24"/>
          <w:szCs w:val="24"/>
        </w:rPr>
        <w:t xml:space="preserve">que </w:t>
      </w:r>
      <w:r w:rsidR="00053CB9">
        <w:rPr>
          <w:rFonts w:ascii="Arial" w:hAnsi="Arial" w:cs="Arial"/>
          <w:sz w:val="24"/>
          <w:szCs w:val="24"/>
        </w:rPr>
        <w:t>se compone de</w:t>
      </w:r>
      <w:r w:rsidR="00765C00">
        <w:rPr>
          <w:rFonts w:ascii="Arial" w:hAnsi="Arial" w:cs="Arial"/>
          <w:sz w:val="24"/>
          <w:szCs w:val="24"/>
        </w:rPr>
        <w:t xml:space="preserve"> </w:t>
      </w:r>
      <w:r w:rsidRPr="00995AE5">
        <w:rPr>
          <w:rFonts w:ascii="Arial" w:hAnsi="Arial" w:cs="Arial"/>
          <w:sz w:val="24"/>
          <w:szCs w:val="24"/>
        </w:rPr>
        <w:t>la portada, la</w:t>
      </w:r>
      <w:r w:rsidR="00741A3F">
        <w:rPr>
          <w:rFonts w:ascii="Arial" w:hAnsi="Arial" w:cs="Arial"/>
          <w:sz w:val="24"/>
          <w:szCs w:val="24"/>
        </w:rPr>
        <w:t>s instrucciones y los reactivos.</w:t>
      </w:r>
    </w:p>
    <w:p w14:paraId="4BA2CA3B" w14:textId="77777777" w:rsidR="00995AE5" w:rsidRPr="00053CB9" w:rsidRDefault="00995AE5" w:rsidP="00735C95">
      <w:pPr>
        <w:pStyle w:val="Textosinformato"/>
        <w:spacing w:line="360" w:lineRule="auto"/>
        <w:jc w:val="both"/>
        <w:rPr>
          <w:rFonts w:ascii="Arial" w:eastAsia="Times New Roman" w:hAnsi="Arial"/>
          <w:b/>
          <w:bCs/>
          <w:color w:val="000000"/>
          <w:sz w:val="26"/>
          <w:szCs w:val="26"/>
          <w:lang w:eastAsia="es-ES"/>
        </w:rPr>
      </w:pPr>
    </w:p>
    <w:p w14:paraId="3F3526AE" w14:textId="223F9BD8" w:rsidR="00735C95" w:rsidRPr="009B3831" w:rsidRDefault="00FD6F5D" w:rsidP="003B328B">
      <w:pPr>
        <w:pStyle w:val="Textosinformato"/>
        <w:spacing w:line="360" w:lineRule="auto"/>
        <w:jc w:val="both"/>
        <w:outlineLvl w:val="2"/>
        <w:rPr>
          <w:rFonts w:ascii="Arial" w:eastAsia="Times New Roman" w:hAnsi="Arial" w:cs="Arial"/>
          <w:b/>
          <w:bCs/>
          <w:sz w:val="26"/>
          <w:szCs w:val="26"/>
          <w:lang w:eastAsia="es-ES"/>
        </w:rPr>
      </w:pPr>
      <w:bookmarkStart w:id="37" w:name="_Toc17303258"/>
      <w:bookmarkStart w:id="38" w:name="_Toc20232068"/>
      <w:bookmarkStart w:id="39" w:name="_Toc20239721"/>
      <w:r>
        <w:rPr>
          <w:rFonts w:ascii="Arial" w:eastAsia="Times New Roman" w:hAnsi="Arial" w:cs="Arial"/>
          <w:b/>
          <w:bCs/>
          <w:sz w:val="26"/>
          <w:szCs w:val="26"/>
          <w:lang w:eastAsia="es-ES"/>
        </w:rPr>
        <w:t>6</w:t>
      </w:r>
      <w:r w:rsidR="00876428" w:rsidRPr="009B3831">
        <w:rPr>
          <w:rFonts w:ascii="Arial" w:eastAsia="Times New Roman" w:hAnsi="Arial" w:cs="Arial"/>
          <w:b/>
          <w:bCs/>
          <w:sz w:val="26"/>
          <w:szCs w:val="26"/>
          <w:lang w:eastAsia="es-ES"/>
        </w:rPr>
        <w:t>.3.1 Cuadernillo de preguntas</w:t>
      </w:r>
      <w:bookmarkEnd w:id="37"/>
      <w:bookmarkEnd w:id="38"/>
      <w:bookmarkEnd w:id="39"/>
    </w:p>
    <w:p w14:paraId="7519B49A" w14:textId="29605D29" w:rsidR="0092445C" w:rsidRPr="0092445C" w:rsidRDefault="00876428" w:rsidP="0092445C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Contiene todos los rea</w:t>
      </w:r>
      <w:r w:rsidR="00331480">
        <w:rPr>
          <w:rFonts w:ascii="Arial" w:hAnsi="Arial" w:cs="Arial"/>
          <w:sz w:val="24"/>
          <w:szCs w:val="24"/>
        </w:rPr>
        <w:t>ctivos que componen el examen; en é</w:t>
      </w:r>
      <w:r w:rsidR="00A77AC6">
        <w:rPr>
          <w:rFonts w:ascii="Arial" w:hAnsi="Arial" w:cs="Arial"/>
          <w:sz w:val="24"/>
          <w:szCs w:val="24"/>
        </w:rPr>
        <w:t>l</w:t>
      </w:r>
      <w:r w:rsidR="009C31AB">
        <w:rPr>
          <w:rFonts w:ascii="Arial" w:hAnsi="Arial" w:cs="Arial"/>
          <w:sz w:val="24"/>
          <w:szCs w:val="24"/>
        </w:rPr>
        <w:t>, el sustentante</w:t>
      </w:r>
      <w:r w:rsidR="003314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deberá escribir su nombre </w:t>
      </w:r>
      <w:r w:rsidR="00331480">
        <w:rPr>
          <w:rFonts w:ascii="Arial" w:hAnsi="Arial" w:cs="Arial"/>
          <w:sz w:val="24"/>
          <w:szCs w:val="24"/>
        </w:rPr>
        <w:t>completo y el número de folio. A continuación, s</w:t>
      </w:r>
      <w:r>
        <w:rPr>
          <w:rFonts w:ascii="Arial" w:hAnsi="Arial" w:cs="Arial"/>
          <w:sz w:val="24"/>
          <w:szCs w:val="24"/>
        </w:rPr>
        <w:t xml:space="preserve">e presenta un ejemplo de la portada de uno </w:t>
      </w:r>
      <w:r w:rsidR="00A11162">
        <w:rPr>
          <w:rFonts w:ascii="Arial" w:hAnsi="Arial" w:cs="Arial"/>
          <w:sz w:val="24"/>
          <w:szCs w:val="24"/>
        </w:rPr>
        <w:t>de los cuadernillos del examen.</w:t>
      </w:r>
    </w:p>
    <w:p w14:paraId="76327E83" w14:textId="77777777" w:rsidR="00A11162" w:rsidRDefault="00A11162" w:rsidP="00A11162">
      <w:pPr>
        <w:spacing w:line="360" w:lineRule="auto"/>
        <w:jc w:val="center"/>
        <w:rPr>
          <w:noProof/>
          <w:lang w:val="es-MX" w:eastAsia="es-MX"/>
        </w:rPr>
      </w:pPr>
    </w:p>
    <w:p w14:paraId="0A2C707D" w14:textId="3C60D74C" w:rsidR="00A77AC6" w:rsidRDefault="001D66A8" w:rsidP="00A11162">
      <w:pPr>
        <w:spacing w:line="360" w:lineRule="auto"/>
        <w:jc w:val="center"/>
        <w:rPr>
          <w:noProof/>
          <w:lang w:val="es-MX" w:eastAsia="es-MX"/>
        </w:rPr>
      </w:pPr>
      <w:r w:rsidRPr="00A77AC6">
        <w:rPr>
          <w:noProof/>
          <w:lang w:val="es-MX" w:eastAsia="es-MX"/>
        </w:rPr>
        <w:drawing>
          <wp:inline distT="0" distB="0" distL="0" distR="0" wp14:anchorId="45D640F6" wp14:editId="5666AF53">
            <wp:extent cx="3914775" cy="5105400"/>
            <wp:effectExtent l="0" t="0" r="0" b="0"/>
            <wp:docPr id="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90" t="20261" r="35930" b="11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4197D" w14:textId="77777777" w:rsidR="0092445C" w:rsidRDefault="0092445C" w:rsidP="00A11162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7AB2C572" w14:textId="77777777" w:rsidR="00741A3F" w:rsidRDefault="00A14D80" w:rsidP="00741A3F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  <w:r w:rsidR="00F3697A">
        <w:rPr>
          <w:rFonts w:ascii="Arial" w:hAnsi="Arial" w:cs="Arial"/>
          <w:sz w:val="24"/>
          <w:szCs w:val="24"/>
        </w:rPr>
        <w:t>En la siguiente imagen, se presenta un ejemplo de</w:t>
      </w:r>
      <w:r w:rsidR="00741A3F" w:rsidRPr="00741A3F">
        <w:rPr>
          <w:rFonts w:ascii="Arial" w:hAnsi="Arial" w:cs="Arial"/>
          <w:sz w:val="24"/>
          <w:szCs w:val="24"/>
        </w:rPr>
        <w:t xml:space="preserve"> las instrucc</w:t>
      </w:r>
      <w:r w:rsidR="002D2946">
        <w:rPr>
          <w:rFonts w:ascii="Arial" w:hAnsi="Arial" w:cs="Arial"/>
          <w:sz w:val="24"/>
          <w:szCs w:val="24"/>
        </w:rPr>
        <w:t xml:space="preserve">iones que </w:t>
      </w:r>
      <w:r w:rsidR="00C94DE2">
        <w:rPr>
          <w:rFonts w:ascii="Arial" w:hAnsi="Arial" w:cs="Arial"/>
          <w:sz w:val="24"/>
          <w:szCs w:val="24"/>
        </w:rPr>
        <w:t xml:space="preserve">se </w:t>
      </w:r>
      <w:r w:rsidR="002D2946">
        <w:rPr>
          <w:rFonts w:ascii="Arial" w:hAnsi="Arial" w:cs="Arial"/>
          <w:sz w:val="24"/>
          <w:szCs w:val="24"/>
        </w:rPr>
        <w:t>encontrará</w:t>
      </w:r>
      <w:r w:rsidR="00C94DE2">
        <w:rPr>
          <w:rFonts w:ascii="Arial" w:hAnsi="Arial" w:cs="Arial"/>
          <w:sz w:val="24"/>
          <w:szCs w:val="24"/>
        </w:rPr>
        <w:t>n</w:t>
      </w:r>
      <w:r w:rsidR="002D2946">
        <w:rPr>
          <w:rFonts w:ascii="Arial" w:hAnsi="Arial" w:cs="Arial"/>
          <w:sz w:val="24"/>
          <w:szCs w:val="24"/>
        </w:rPr>
        <w:t xml:space="preserve"> en e</w:t>
      </w:r>
      <w:r w:rsidR="00F3697A">
        <w:rPr>
          <w:rFonts w:ascii="Arial" w:hAnsi="Arial" w:cs="Arial"/>
          <w:sz w:val="24"/>
          <w:szCs w:val="24"/>
        </w:rPr>
        <w:t>l cuadernillo de</w:t>
      </w:r>
      <w:r w:rsidR="00741A3F" w:rsidRPr="00741A3F">
        <w:rPr>
          <w:rFonts w:ascii="Arial" w:hAnsi="Arial" w:cs="Arial"/>
          <w:sz w:val="24"/>
          <w:szCs w:val="24"/>
        </w:rPr>
        <w:t xml:space="preserve"> preguntas, las cuales </w:t>
      </w:r>
      <w:r w:rsidR="008B5E92">
        <w:rPr>
          <w:rFonts w:ascii="Arial" w:hAnsi="Arial" w:cs="Arial"/>
          <w:sz w:val="24"/>
          <w:szCs w:val="24"/>
        </w:rPr>
        <w:t xml:space="preserve">se </w:t>
      </w:r>
      <w:r w:rsidR="00741A3F" w:rsidRPr="00741A3F">
        <w:rPr>
          <w:rFonts w:ascii="Arial" w:hAnsi="Arial" w:cs="Arial"/>
          <w:sz w:val="24"/>
          <w:szCs w:val="24"/>
        </w:rPr>
        <w:t>debe</w:t>
      </w:r>
      <w:r w:rsidR="008B5E92">
        <w:rPr>
          <w:rFonts w:ascii="Arial" w:hAnsi="Arial" w:cs="Arial"/>
          <w:sz w:val="24"/>
          <w:szCs w:val="24"/>
        </w:rPr>
        <w:t>n</w:t>
      </w:r>
      <w:r w:rsidR="00741A3F" w:rsidRPr="00741A3F">
        <w:rPr>
          <w:rFonts w:ascii="Arial" w:hAnsi="Arial" w:cs="Arial"/>
          <w:sz w:val="24"/>
          <w:szCs w:val="24"/>
        </w:rPr>
        <w:t xml:space="preserve"> leer antes de llevarlas a cabo.</w:t>
      </w:r>
    </w:p>
    <w:p w14:paraId="374D9BFA" w14:textId="77777777" w:rsidR="00997276" w:rsidRPr="00741A3F" w:rsidRDefault="00997276" w:rsidP="00741A3F">
      <w:pPr>
        <w:pStyle w:val="Textosinformato"/>
        <w:spacing w:line="360" w:lineRule="auto"/>
        <w:jc w:val="both"/>
        <w:rPr>
          <w:rFonts w:ascii="Arial" w:hAnsi="Arial" w:cs="Arial"/>
          <w:lang w:bidi="es-MX"/>
        </w:rPr>
      </w:pPr>
    </w:p>
    <w:p w14:paraId="37659F83" w14:textId="45AD5018" w:rsidR="00741A3F" w:rsidRDefault="001D66A8" w:rsidP="00A77AC6">
      <w:pPr>
        <w:pStyle w:val="Textosinforma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E1E14">
        <w:rPr>
          <w:noProof/>
          <w:lang w:eastAsia="es-MX"/>
        </w:rPr>
        <w:drawing>
          <wp:inline distT="0" distB="0" distL="0" distR="0" wp14:anchorId="478706A4" wp14:editId="6BD42C1D">
            <wp:extent cx="5381625" cy="6572250"/>
            <wp:effectExtent l="0" t="0" r="0" b="0"/>
            <wp:docPr id="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59" t="13000" r="31898" b="6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52853" w14:textId="77777777" w:rsidR="00741A3F" w:rsidRDefault="00741A3F" w:rsidP="00F9229C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97C17F" w14:textId="45605CA0" w:rsidR="00835141" w:rsidRPr="001D12FF" w:rsidRDefault="00E639E8" w:rsidP="00DF342A">
      <w:pPr>
        <w:pStyle w:val="Textosinformato"/>
        <w:spacing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es-ES"/>
        </w:rPr>
      </w:pPr>
      <w:r>
        <w:rPr>
          <w:rFonts w:ascii="Arial" w:hAnsi="Arial" w:cs="Arial"/>
        </w:rPr>
        <w:br w:type="page"/>
      </w:r>
      <w:bookmarkStart w:id="40" w:name="_Toc17303259"/>
      <w:r w:rsidR="00FD6F5D">
        <w:rPr>
          <w:rFonts w:ascii="Arial" w:eastAsia="Times New Roman" w:hAnsi="Arial" w:cs="Arial"/>
          <w:b/>
          <w:bCs/>
          <w:sz w:val="26"/>
          <w:szCs w:val="26"/>
          <w:lang w:eastAsia="es-ES"/>
        </w:rPr>
        <w:t>6</w:t>
      </w:r>
      <w:r w:rsidR="000D21A7" w:rsidRPr="00F3697A">
        <w:rPr>
          <w:rFonts w:ascii="Arial" w:eastAsia="Times New Roman" w:hAnsi="Arial" w:cs="Arial"/>
          <w:b/>
          <w:bCs/>
          <w:sz w:val="26"/>
          <w:szCs w:val="26"/>
          <w:lang w:eastAsia="es-ES"/>
        </w:rPr>
        <w:t>.3.2 Tipos de reactivos</w:t>
      </w:r>
      <w:bookmarkEnd w:id="40"/>
    </w:p>
    <w:p w14:paraId="51E6F815" w14:textId="77777777" w:rsidR="00835141" w:rsidRDefault="00835141" w:rsidP="00F9229C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C81A64" w14:textId="01DCE0DF" w:rsidR="002D2946" w:rsidRDefault="00043B86" w:rsidP="00F9229C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F947D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xamen </w:t>
      </w:r>
      <w:r w:rsidRPr="00043B86">
        <w:rPr>
          <w:rFonts w:ascii="Arial" w:hAnsi="Arial" w:cs="Arial"/>
          <w:sz w:val="24"/>
          <w:szCs w:val="24"/>
          <w:lang w:val="es-ES"/>
        </w:rPr>
        <w:t>Único de Certifi</w:t>
      </w:r>
      <w:r w:rsidR="005563CC">
        <w:rPr>
          <w:rFonts w:ascii="Arial" w:hAnsi="Arial" w:cs="Arial"/>
          <w:sz w:val="24"/>
          <w:szCs w:val="24"/>
          <w:lang w:val="es-ES"/>
        </w:rPr>
        <w:t>cación Profesional de la Especialidad en Ortodoncia</w:t>
      </w:r>
      <w:r w:rsidRPr="00043B86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se</w:t>
      </w:r>
      <w:r>
        <w:rPr>
          <w:rFonts w:ascii="Arial" w:hAnsi="Arial" w:cs="Arial"/>
          <w:sz w:val="24"/>
          <w:szCs w:val="24"/>
        </w:rPr>
        <w:t xml:space="preserve"> compone de una serie de reactivos de opción múltiple que integran el cuadernillo de preguntas. En su generalidad, los reactivos se componen de:</w:t>
      </w:r>
    </w:p>
    <w:p w14:paraId="2BA94339" w14:textId="77777777" w:rsidR="000D21A7" w:rsidRDefault="000D21A7" w:rsidP="00F9229C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84B3D5" w14:textId="77777777" w:rsidR="00043B86" w:rsidRDefault="00043B86" w:rsidP="00D624D2">
      <w:pPr>
        <w:pStyle w:val="Textosinformato"/>
        <w:numPr>
          <w:ilvl w:val="1"/>
          <w:numId w:val="9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Base del reactivo. </w:t>
      </w:r>
      <w:r w:rsidR="000D21A7">
        <w:rPr>
          <w:rFonts w:ascii="Arial" w:hAnsi="Arial" w:cs="Arial"/>
          <w:sz w:val="24"/>
          <w:szCs w:val="24"/>
        </w:rPr>
        <w:t>Es una pregunta, afirmación, enunciado o gráfico acompañado de una instrucción que plantea explícitamente un problema.</w:t>
      </w:r>
    </w:p>
    <w:p w14:paraId="58F3A8DA" w14:textId="7890F091" w:rsidR="000D21A7" w:rsidRDefault="000D21A7" w:rsidP="00D624D2">
      <w:pPr>
        <w:pStyle w:val="Textosinformato"/>
        <w:numPr>
          <w:ilvl w:val="1"/>
          <w:numId w:val="9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Opciones de respuesta. Son enunciados, palabras, cifras o combinaciones de número y letras que guardan relación con la base del reactivo; cuentan con cuatro opciones de respuesta y únicamente una es correcta.</w:t>
      </w:r>
    </w:p>
    <w:p w14:paraId="16A18F0F" w14:textId="77777777" w:rsidR="00A11162" w:rsidRDefault="00A11162" w:rsidP="00A11162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FA0073" w14:textId="6B69EDF3" w:rsidR="000D21A7" w:rsidRDefault="00BF7BBB" w:rsidP="000D21A7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D21A7">
        <w:rPr>
          <w:rFonts w:ascii="Arial" w:hAnsi="Arial" w:cs="Arial"/>
          <w:sz w:val="24"/>
          <w:szCs w:val="24"/>
        </w:rPr>
        <w:t>e presentan algunos ejemplos de los diversos formatos de re</w:t>
      </w:r>
      <w:r w:rsidR="00214715">
        <w:rPr>
          <w:rFonts w:ascii="Arial" w:hAnsi="Arial" w:cs="Arial"/>
          <w:sz w:val="24"/>
          <w:szCs w:val="24"/>
        </w:rPr>
        <w:t xml:space="preserve">activos con la finalidad de que </w:t>
      </w:r>
      <w:r w:rsidR="000D21A7">
        <w:rPr>
          <w:rFonts w:ascii="Arial" w:hAnsi="Arial" w:cs="Arial"/>
          <w:sz w:val="24"/>
          <w:szCs w:val="24"/>
        </w:rPr>
        <w:t>se familiarice con ellos.</w:t>
      </w:r>
    </w:p>
    <w:p w14:paraId="67F018FC" w14:textId="77777777" w:rsidR="007605EC" w:rsidRDefault="007605EC" w:rsidP="00DF342A">
      <w:pPr>
        <w:pStyle w:val="Textosinformato"/>
        <w:spacing w:line="360" w:lineRule="auto"/>
        <w:jc w:val="both"/>
        <w:outlineLvl w:val="2"/>
        <w:rPr>
          <w:rFonts w:ascii="Arial" w:eastAsia="Times New Roman" w:hAnsi="Arial" w:cs="Arial"/>
          <w:b/>
          <w:bCs/>
          <w:sz w:val="26"/>
          <w:szCs w:val="26"/>
          <w:lang w:eastAsia="es-ES"/>
        </w:rPr>
      </w:pPr>
      <w:bookmarkStart w:id="41" w:name="_Toc17303260"/>
    </w:p>
    <w:p w14:paraId="00FB7A41" w14:textId="59DA661B" w:rsidR="000D21A7" w:rsidRPr="00DF342A" w:rsidRDefault="00FD6F5D" w:rsidP="00DF342A">
      <w:pPr>
        <w:pStyle w:val="Textosinformato"/>
        <w:spacing w:line="360" w:lineRule="auto"/>
        <w:jc w:val="both"/>
        <w:outlineLvl w:val="2"/>
        <w:rPr>
          <w:rFonts w:ascii="Arial" w:eastAsia="Times New Roman" w:hAnsi="Arial" w:cs="Arial"/>
          <w:b/>
          <w:bCs/>
          <w:sz w:val="26"/>
          <w:szCs w:val="26"/>
          <w:lang w:eastAsia="es-ES"/>
        </w:rPr>
      </w:pPr>
      <w:bookmarkStart w:id="42" w:name="_Toc20232069"/>
      <w:bookmarkStart w:id="43" w:name="_Toc20239722"/>
      <w:r>
        <w:rPr>
          <w:rFonts w:ascii="Arial" w:eastAsia="Times New Roman" w:hAnsi="Arial" w:cs="Arial"/>
          <w:b/>
          <w:bCs/>
          <w:sz w:val="26"/>
          <w:szCs w:val="26"/>
          <w:lang w:eastAsia="es-ES"/>
        </w:rPr>
        <w:t>6</w:t>
      </w:r>
      <w:r w:rsidR="000D21A7" w:rsidRPr="00DF342A">
        <w:rPr>
          <w:rFonts w:ascii="Arial" w:eastAsia="Times New Roman" w:hAnsi="Arial" w:cs="Arial"/>
          <w:b/>
          <w:bCs/>
          <w:sz w:val="26"/>
          <w:szCs w:val="26"/>
          <w:lang w:eastAsia="es-ES"/>
        </w:rPr>
        <w:t>.3.2.1 Cuestionamiento directo</w:t>
      </w:r>
      <w:bookmarkEnd w:id="41"/>
      <w:bookmarkEnd w:id="42"/>
      <w:bookmarkEnd w:id="43"/>
    </w:p>
    <w:p w14:paraId="4A8DC902" w14:textId="77777777" w:rsidR="00AC66FE" w:rsidRPr="00AC66FE" w:rsidRDefault="00AC66FE" w:rsidP="00DF342A"/>
    <w:p w14:paraId="3C6530D0" w14:textId="47DA65EB" w:rsidR="000D21A7" w:rsidRDefault="000D21A7" w:rsidP="000D21A7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tipo de reactivo</w:t>
      </w:r>
      <w:r w:rsidR="00214715">
        <w:rPr>
          <w:rFonts w:ascii="Arial" w:hAnsi="Arial" w:cs="Arial"/>
          <w:sz w:val="24"/>
          <w:szCs w:val="24"/>
        </w:rPr>
        <w:t xml:space="preserve"> debe elegir una de las cuatro opciones de respuesta para contestar la pregunta o afirmación que se encuentra en la base de</w:t>
      </w:r>
      <w:r w:rsidR="00E639E8">
        <w:rPr>
          <w:rFonts w:ascii="Arial" w:hAnsi="Arial" w:cs="Arial"/>
          <w:sz w:val="24"/>
          <w:szCs w:val="24"/>
        </w:rPr>
        <w:t>l</w:t>
      </w:r>
      <w:r w:rsidR="00214715">
        <w:rPr>
          <w:rFonts w:ascii="Arial" w:hAnsi="Arial" w:cs="Arial"/>
          <w:sz w:val="24"/>
          <w:szCs w:val="24"/>
        </w:rPr>
        <w:t xml:space="preserve"> reactivo.</w:t>
      </w:r>
    </w:p>
    <w:p w14:paraId="110E6DC3" w14:textId="77777777" w:rsidR="00E639E8" w:rsidRDefault="005563CC" w:rsidP="000D21A7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061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9"/>
        <w:gridCol w:w="7932"/>
      </w:tblGrid>
      <w:tr w:rsidR="00214715" w14:paraId="42ABA905" w14:textId="77777777" w:rsidTr="00175117">
        <w:trPr>
          <w:cantSplit/>
          <w:trHeight w:val="1364"/>
          <w:tblCellSpacing w:w="0" w:type="dxa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  <w:vAlign w:val="center"/>
            <w:hideMark/>
          </w:tcPr>
          <w:p w14:paraId="71958F47" w14:textId="77777777" w:rsidR="00214715" w:rsidRPr="008817FD" w:rsidRDefault="00214715" w:rsidP="003244F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8817FD">
              <w:rPr>
                <w:rFonts w:ascii="Arial" w:hAnsi="Arial" w:cs="Arial"/>
                <w:b/>
                <w:color w:val="FFFFFF"/>
                <w:sz w:val="16"/>
                <w:szCs w:val="16"/>
              </w:rPr>
              <w:t>Base del reactivo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94E7" w14:textId="77777777" w:rsidR="00E12A3D" w:rsidRDefault="00E12A3D" w:rsidP="006852EB">
            <w:pPr>
              <w:shd w:val="clear" w:color="auto" w:fill="FFFFFF"/>
              <w:spacing w:after="150"/>
              <w:rPr>
                <w:rFonts w:ascii="Arial" w:eastAsia="Calibri" w:hAnsi="Arial" w:cs="Arial"/>
                <w:lang w:val="es-MX" w:eastAsia="en-US"/>
              </w:rPr>
            </w:pPr>
            <w:r w:rsidRPr="00E12A3D">
              <w:rPr>
                <w:rFonts w:ascii="Arial" w:eastAsia="Calibri" w:hAnsi="Arial" w:cs="Arial"/>
                <w:lang w:val="es-MX" w:eastAsia="en-US"/>
              </w:rPr>
              <w:t xml:space="preserve">Un paciente de 25 años presenta SNA de 82°, SNB de 87°, plano mandibular de 45°, incisivos superiores severamente </w:t>
            </w:r>
            <w:proofErr w:type="spellStart"/>
            <w:r w:rsidRPr="00E12A3D">
              <w:rPr>
                <w:rFonts w:ascii="Arial" w:eastAsia="Calibri" w:hAnsi="Arial" w:cs="Arial"/>
                <w:lang w:val="es-MX" w:eastAsia="en-US"/>
              </w:rPr>
              <w:t>proinclinados</w:t>
            </w:r>
            <w:proofErr w:type="spellEnd"/>
            <w:r w:rsidRPr="00E12A3D">
              <w:rPr>
                <w:rFonts w:ascii="Arial" w:eastAsia="Calibri" w:hAnsi="Arial" w:cs="Arial"/>
                <w:lang w:val="es-MX" w:eastAsia="en-US"/>
              </w:rPr>
              <w:t>, sin apiñamiento en la arcada superior y -3 mm de apiñamiento en la arcada inferior.</w:t>
            </w:r>
          </w:p>
          <w:p w14:paraId="3EAB0A01" w14:textId="77777777" w:rsidR="00214715" w:rsidRPr="006852EB" w:rsidRDefault="006852EB" w:rsidP="006852EB">
            <w:pPr>
              <w:shd w:val="clear" w:color="auto" w:fill="FFFFFF"/>
              <w:spacing w:after="150"/>
              <w:rPr>
                <w:rFonts w:ascii="Arial" w:eastAsia="Calibri" w:hAnsi="Arial" w:cs="Arial"/>
                <w:lang w:val="es-MX" w:eastAsia="en-US"/>
              </w:rPr>
            </w:pPr>
            <w:r>
              <w:rPr>
                <w:rFonts w:ascii="Arial" w:eastAsia="Calibri" w:hAnsi="Arial" w:cs="Arial"/>
                <w:lang w:val="es-MX" w:eastAsia="en-US"/>
              </w:rPr>
              <w:t>Con base en las características del paciente, ¿c</w:t>
            </w:r>
            <w:r w:rsidR="00A77AC6" w:rsidRPr="00A77AC6">
              <w:rPr>
                <w:rFonts w:ascii="Arial" w:eastAsia="Calibri" w:hAnsi="Arial" w:cs="Arial"/>
                <w:lang w:val="es-MX" w:eastAsia="en-US"/>
              </w:rPr>
              <w:t xml:space="preserve">uál es el tratamiento quirúrgico </w:t>
            </w:r>
            <w:r>
              <w:rPr>
                <w:rFonts w:ascii="Arial" w:eastAsia="Calibri" w:hAnsi="Arial" w:cs="Arial"/>
                <w:lang w:val="es-MX" w:eastAsia="en-US"/>
              </w:rPr>
              <w:t>que se debe realizar</w:t>
            </w:r>
            <w:r w:rsidR="00A77AC6" w:rsidRPr="00A77AC6">
              <w:rPr>
                <w:rFonts w:ascii="Arial" w:eastAsia="Calibri" w:hAnsi="Arial" w:cs="Arial"/>
                <w:lang w:val="es-MX" w:eastAsia="en-US"/>
              </w:rPr>
              <w:t>?</w:t>
            </w:r>
          </w:p>
        </w:tc>
      </w:tr>
      <w:tr w:rsidR="00214715" w14:paraId="17C46D62" w14:textId="77777777" w:rsidTr="00175117">
        <w:trPr>
          <w:cantSplit/>
          <w:trHeight w:val="1085"/>
          <w:tblCellSpacing w:w="0" w:type="dxa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  <w:vAlign w:val="center"/>
            <w:hideMark/>
          </w:tcPr>
          <w:p w14:paraId="4E800ACB" w14:textId="77777777" w:rsidR="00214715" w:rsidRPr="008817FD" w:rsidRDefault="00214715" w:rsidP="003244F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8817FD">
              <w:rPr>
                <w:rFonts w:ascii="Arial" w:hAnsi="Arial" w:cs="Arial"/>
                <w:b/>
                <w:color w:val="FFFFFF"/>
                <w:sz w:val="16"/>
                <w:szCs w:val="16"/>
              </w:rPr>
              <w:t>Opciones de respuesta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EFC1" w14:textId="77777777" w:rsidR="00214715" w:rsidRPr="005563CC" w:rsidRDefault="00214715" w:rsidP="003244FD">
            <w:pPr>
              <w:rPr>
                <w:rFonts w:ascii="Arial" w:eastAsia="Calibri" w:hAnsi="Arial" w:cs="Arial"/>
                <w:lang w:val="es-MX" w:eastAsia="en-US"/>
              </w:rPr>
            </w:pPr>
            <w:r w:rsidRPr="005563CC">
              <w:rPr>
                <w:rFonts w:ascii="Arial" w:eastAsia="Calibri" w:hAnsi="Arial" w:cs="Arial"/>
                <w:lang w:val="es-MX" w:eastAsia="en-US"/>
              </w:rPr>
              <w:t xml:space="preserve">A) </w:t>
            </w:r>
            <w:r w:rsidR="00E12A3D" w:rsidRPr="005563CC">
              <w:rPr>
                <w:rFonts w:ascii="Arial" w:eastAsia="Calibri" w:hAnsi="Arial" w:cs="Arial"/>
                <w:lang w:val="es-MX" w:eastAsia="en-US"/>
              </w:rPr>
              <w:t>Retroceso mandibular sin extracciones</w:t>
            </w:r>
          </w:p>
          <w:p w14:paraId="073C8912" w14:textId="77777777" w:rsidR="00214715" w:rsidRPr="005563CC" w:rsidRDefault="00214715" w:rsidP="003244FD">
            <w:pPr>
              <w:rPr>
                <w:rFonts w:ascii="Arial" w:eastAsia="Calibri" w:hAnsi="Arial" w:cs="Arial"/>
                <w:lang w:val="es-MX" w:eastAsia="en-US"/>
              </w:rPr>
            </w:pPr>
            <w:r w:rsidRPr="005563CC">
              <w:rPr>
                <w:rFonts w:ascii="Arial" w:eastAsia="Calibri" w:hAnsi="Arial" w:cs="Arial"/>
                <w:lang w:val="es-MX" w:eastAsia="en-US"/>
              </w:rPr>
              <w:t xml:space="preserve">B) </w:t>
            </w:r>
            <w:proofErr w:type="spellStart"/>
            <w:r w:rsidR="00E12A3D" w:rsidRPr="005563CC">
              <w:rPr>
                <w:rFonts w:ascii="Arial" w:eastAsia="Calibri" w:hAnsi="Arial" w:cs="Arial"/>
                <w:lang w:val="es-MX" w:eastAsia="en-US"/>
              </w:rPr>
              <w:t>Impactación</w:t>
            </w:r>
            <w:proofErr w:type="spellEnd"/>
            <w:r w:rsidR="00E12A3D" w:rsidRPr="005563CC">
              <w:rPr>
                <w:rFonts w:ascii="Arial" w:eastAsia="Calibri" w:hAnsi="Arial" w:cs="Arial"/>
                <w:lang w:val="es-MX" w:eastAsia="en-US"/>
              </w:rPr>
              <w:t xml:space="preserve"> maxilar con retroceso mandibular sin extracciones</w:t>
            </w:r>
          </w:p>
          <w:p w14:paraId="386335BB" w14:textId="77777777" w:rsidR="00214715" w:rsidRPr="005563CC" w:rsidRDefault="00214715" w:rsidP="003244FD">
            <w:pPr>
              <w:rPr>
                <w:rFonts w:ascii="Arial" w:eastAsia="Calibri" w:hAnsi="Arial" w:cs="Arial"/>
                <w:lang w:val="es-MX" w:eastAsia="en-US"/>
              </w:rPr>
            </w:pPr>
            <w:r w:rsidRPr="005563CC">
              <w:rPr>
                <w:rFonts w:ascii="Arial" w:eastAsia="Calibri" w:hAnsi="Arial" w:cs="Arial"/>
                <w:lang w:val="es-MX" w:eastAsia="en-US"/>
              </w:rPr>
              <w:t xml:space="preserve">C) </w:t>
            </w:r>
            <w:r w:rsidR="00E12A3D" w:rsidRPr="005563CC">
              <w:rPr>
                <w:rFonts w:ascii="Arial" w:eastAsia="Calibri" w:hAnsi="Arial" w:cs="Arial"/>
                <w:lang w:val="es-MX" w:eastAsia="en-US"/>
              </w:rPr>
              <w:t>Retroceso mandibular con extracciones de primeros premolares inferiores</w:t>
            </w:r>
          </w:p>
          <w:p w14:paraId="511117A1" w14:textId="77777777" w:rsidR="00214715" w:rsidRPr="001408E7" w:rsidRDefault="00214715" w:rsidP="003244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63CC">
              <w:rPr>
                <w:rFonts w:ascii="Arial" w:eastAsia="Calibri" w:hAnsi="Arial" w:cs="Arial"/>
                <w:lang w:val="es-MX" w:eastAsia="en-US"/>
              </w:rPr>
              <w:t xml:space="preserve">D) </w:t>
            </w:r>
            <w:proofErr w:type="spellStart"/>
            <w:r w:rsidR="00E12A3D" w:rsidRPr="005563CC">
              <w:rPr>
                <w:rFonts w:ascii="Arial" w:eastAsia="Calibri" w:hAnsi="Arial" w:cs="Arial"/>
                <w:lang w:val="es-MX" w:eastAsia="en-US"/>
              </w:rPr>
              <w:t>Impactación</w:t>
            </w:r>
            <w:proofErr w:type="spellEnd"/>
            <w:r w:rsidR="00E12A3D" w:rsidRPr="005563CC">
              <w:rPr>
                <w:rFonts w:ascii="Arial" w:eastAsia="Calibri" w:hAnsi="Arial" w:cs="Arial"/>
                <w:lang w:val="es-MX" w:eastAsia="en-US"/>
              </w:rPr>
              <w:t xml:space="preserve"> maxilar con retroceso mandibular con extracciones de primeros premolares superiores</w:t>
            </w:r>
          </w:p>
        </w:tc>
      </w:tr>
      <w:tr w:rsidR="008817FD" w14:paraId="16991755" w14:textId="77777777" w:rsidTr="00175117">
        <w:trPr>
          <w:cantSplit/>
          <w:trHeight w:val="619"/>
          <w:tblCellSpacing w:w="0" w:type="dxa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  <w:vAlign w:val="center"/>
          </w:tcPr>
          <w:p w14:paraId="65A4FFAC" w14:textId="77777777" w:rsidR="008817FD" w:rsidRPr="0095644A" w:rsidRDefault="008817FD" w:rsidP="008817FD">
            <w:pPr>
              <w:ind w:left="113" w:right="113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Correcta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56BC" w14:textId="77777777" w:rsidR="008817FD" w:rsidRPr="001408E7" w:rsidRDefault="00E12A3D" w:rsidP="00E639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</w:tbl>
    <w:p w14:paraId="0A20D1BA" w14:textId="77777777" w:rsidR="007605EC" w:rsidRDefault="007605EC" w:rsidP="00DF342A">
      <w:pPr>
        <w:pStyle w:val="Textosinformato"/>
        <w:spacing w:line="360" w:lineRule="auto"/>
        <w:jc w:val="both"/>
        <w:outlineLvl w:val="2"/>
        <w:rPr>
          <w:rFonts w:ascii="Arial" w:eastAsia="Times New Roman" w:hAnsi="Arial" w:cs="Arial"/>
          <w:b/>
          <w:bCs/>
          <w:sz w:val="26"/>
          <w:szCs w:val="26"/>
          <w:lang w:eastAsia="es-ES"/>
        </w:rPr>
      </w:pPr>
      <w:bookmarkStart w:id="44" w:name="_Toc17303261"/>
    </w:p>
    <w:p w14:paraId="281A88BD" w14:textId="2084D5B2" w:rsidR="00D6619B" w:rsidRPr="00DF342A" w:rsidRDefault="00FD6F5D" w:rsidP="00DF342A">
      <w:pPr>
        <w:pStyle w:val="Textosinformato"/>
        <w:spacing w:line="360" w:lineRule="auto"/>
        <w:jc w:val="both"/>
        <w:outlineLvl w:val="2"/>
        <w:rPr>
          <w:rFonts w:ascii="Arial" w:eastAsia="Times New Roman" w:hAnsi="Arial" w:cs="Arial"/>
          <w:b/>
          <w:bCs/>
          <w:sz w:val="26"/>
          <w:szCs w:val="26"/>
          <w:lang w:eastAsia="es-ES"/>
        </w:rPr>
      </w:pPr>
      <w:bookmarkStart w:id="45" w:name="_Toc20232070"/>
      <w:bookmarkStart w:id="46" w:name="_Toc20239723"/>
      <w:r>
        <w:rPr>
          <w:rFonts w:ascii="Arial" w:eastAsia="Times New Roman" w:hAnsi="Arial" w:cs="Arial"/>
          <w:b/>
          <w:bCs/>
          <w:sz w:val="26"/>
          <w:szCs w:val="26"/>
          <w:lang w:eastAsia="es-ES"/>
        </w:rPr>
        <w:t>6</w:t>
      </w:r>
      <w:r w:rsidR="00D93373" w:rsidRPr="00DF342A">
        <w:rPr>
          <w:rFonts w:ascii="Arial" w:eastAsia="Times New Roman" w:hAnsi="Arial" w:cs="Arial"/>
          <w:b/>
          <w:bCs/>
          <w:sz w:val="26"/>
          <w:szCs w:val="26"/>
          <w:lang w:eastAsia="es-ES"/>
        </w:rPr>
        <w:t>.3.2.2</w:t>
      </w:r>
      <w:r w:rsidR="00D6619B" w:rsidRPr="00DF342A">
        <w:rPr>
          <w:rFonts w:ascii="Arial" w:eastAsia="Times New Roman" w:hAnsi="Arial" w:cs="Arial"/>
          <w:b/>
          <w:bCs/>
          <w:sz w:val="26"/>
          <w:szCs w:val="26"/>
          <w:lang w:eastAsia="es-ES"/>
        </w:rPr>
        <w:t xml:space="preserve"> Elección de elementos</w:t>
      </w:r>
      <w:bookmarkEnd w:id="44"/>
      <w:bookmarkEnd w:id="45"/>
      <w:bookmarkEnd w:id="46"/>
    </w:p>
    <w:p w14:paraId="1CFC8F08" w14:textId="77777777" w:rsidR="00AC66FE" w:rsidRPr="00AC66FE" w:rsidRDefault="00AC66FE" w:rsidP="00DF342A"/>
    <w:p w14:paraId="2007ED9D" w14:textId="25B707AE" w:rsidR="00374D2D" w:rsidRDefault="00D6619B" w:rsidP="000D21A7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tipo de reactivo </w:t>
      </w:r>
      <w:r w:rsidR="00DB376B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debe </w:t>
      </w:r>
      <w:r w:rsidR="00DB376B">
        <w:rPr>
          <w:rFonts w:ascii="Arial" w:hAnsi="Arial" w:cs="Arial"/>
          <w:sz w:val="24"/>
          <w:szCs w:val="24"/>
        </w:rPr>
        <w:t xml:space="preserve">elegir </w:t>
      </w:r>
      <w:r>
        <w:rPr>
          <w:rFonts w:ascii="Arial" w:hAnsi="Arial" w:cs="Arial"/>
          <w:sz w:val="24"/>
          <w:szCs w:val="24"/>
        </w:rPr>
        <w:t xml:space="preserve">una serie de hechos, conceptos, fenómenos o procedimientos de acuerdo </w:t>
      </w:r>
      <w:r w:rsidR="00BE029E">
        <w:rPr>
          <w:rFonts w:ascii="Arial" w:hAnsi="Arial" w:cs="Arial"/>
          <w:sz w:val="24"/>
          <w:szCs w:val="24"/>
        </w:rPr>
        <w:t>con el criterio solicitado en la base del reactivo.</w:t>
      </w:r>
    </w:p>
    <w:tbl>
      <w:tblPr>
        <w:tblW w:w="9061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6"/>
        <w:gridCol w:w="8215"/>
      </w:tblGrid>
      <w:tr w:rsidR="00BE029E" w14:paraId="3D3EBDDA" w14:textId="77777777" w:rsidTr="00175117">
        <w:trPr>
          <w:cantSplit/>
          <w:trHeight w:val="2512"/>
          <w:tblCellSpacing w:w="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  <w:vAlign w:val="center"/>
            <w:hideMark/>
          </w:tcPr>
          <w:p w14:paraId="6B33735A" w14:textId="77777777" w:rsidR="00BE029E" w:rsidRPr="00E639E8" w:rsidRDefault="00BE029E" w:rsidP="003244F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E639E8">
              <w:rPr>
                <w:rFonts w:ascii="Arial" w:hAnsi="Arial" w:cs="Arial"/>
                <w:b/>
                <w:color w:val="FFFFFF"/>
                <w:sz w:val="16"/>
                <w:szCs w:val="16"/>
              </w:rPr>
              <w:t>Base del reactivo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434D" w14:textId="77777777" w:rsidR="005563CC" w:rsidRPr="005563CC" w:rsidRDefault="005563CC" w:rsidP="005563CC">
            <w:pPr>
              <w:shd w:val="clear" w:color="auto" w:fill="FFFFFF"/>
              <w:spacing w:after="150"/>
              <w:rPr>
                <w:rFonts w:ascii="Arial" w:eastAsia="Calibri" w:hAnsi="Arial" w:cs="Arial"/>
                <w:lang w:val="es-MX" w:eastAsia="en-US"/>
              </w:rPr>
            </w:pPr>
            <w:r w:rsidRPr="005563CC">
              <w:rPr>
                <w:rFonts w:ascii="Arial" w:eastAsia="Calibri" w:hAnsi="Arial" w:cs="Arial"/>
                <w:lang w:val="es-MX" w:eastAsia="en-US"/>
              </w:rPr>
              <w:t>Los padres de una paciente de 9 años la llevan a consulta.</w:t>
            </w:r>
            <w:r>
              <w:rPr>
                <w:rFonts w:ascii="Arial" w:eastAsia="Calibri" w:hAnsi="Arial" w:cs="Arial"/>
                <w:lang w:val="es-MX" w:eastAsia="en-US"/>
              </w:rPr>
              <w:t xml:space="preserve"> En la inspección se observa</w:t>
            </w:r>
            <w:r w:rsidRPr="005563CC">
              <w:rPr>
                <w:rFonts w:ascii="Arial" w:eastAsia="Calibri" w:hAnsi="Arial" w:cs="Arial"/>
                <w:lang w:val="es-MX" w:eastAsia="en-US"/>
              </w:rPr>
              <w:t xml:space="preserve"> succión labial.</w:t>
            </w:r>
          </w:p>
          <w:p w14:paraId="566BA156" w14:textId="79AE65D7" w:rsidR="005563CC" w:rsidRPr="005563CC" w:rsidRDefault="005563CC" w:rsidP="005563CC">
            <w:pPr>
              <w:shd w:val="clear" w:color="auto" w:fill="FFFFFF"/>
              <w:spacing w:after="150"/>
              <w:rPr>
                <w:rFonts w:ascii="Arial" w:eastAsia="Calibri" w:hAnsi="Arial" w:cs="Arial"/>
                <w:lang w:val="es-MX" w:eastAsia="en-US"/>
              </w:rPr>
            </w:pPr>
            <w:r w:rsidRPr="005563CC">
              <w:rPr>
                <w:rFonts w:ascii="Arial" w:eastAsia="Calibri" w:hAnsi="Arial" w:cs="Arial"/>
                <w:lang w:val="es-MX" w:eastAsia="en-US"/>
              </w:rPr>
              <w:t xml:space="preserve">Seleccione las características físicas que presenta </w:t>
            </w:r>
            <w:r w:rsidR="00DB376B">
              <w:rPr>
                <w:rFonts w:ascii="Arial" w:eastAsia="Calibri" w:hAnsi="Arial" w:cs="Arial"/>
                <w:lang w:val="es-MX" w:eastAsia="en-US"/>
              </w:rPr>
              <w:t>la</w:t>
            </w:r>
            <w:r w:rsidR="00DB376B" w:rsidRPr="005563CC">
              <w:rPr>
                <w:rFonts w:ascii="Arial" w:eastAsia="Calibri" w:hAnsi="Arial" w:cs="Arial"/>
                <w:lang w:val="es-MX" w:eastAsia="en-US"/>
              </w:rPr>
              <w:t xml:space="preserve"> </w:t>
            </w:r>
            <w:r w:rsidRPr="005563CC">
              <w:rPr>
                <w:rFonts w:ascii="Arial" w:eastAsia="Calibri" w:hAnsi="Arial" w:cs="Arial"/>
                <w:lang w:val="es-MX" w:eastAsia="en-US"/>
              </w:rPr>
              <w:t>paciente.</w:t>
            </w:r>
          </w:p>
          <w:p w14:paraId="7A193B34" w14:textId="77777777" w:rsidR="005563CC" w:rsidRPr="005563CC" w:rsidRDefault="005563CC" w:rsidP="005563C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Arial" w:eastAsia="Calibri" w:hAnsi="Arial" w:cs="Arial"/>
                <w:lang w:val="es-MX" w:eastAsia="en-US"/>
              </w:rPr>
            </w:pPr>
            <w:r w:rsidRPr="005563CC">
              <w:rPr>
                <w:rFonts w:ascii="Arial" w:eastAsia="Calibri" w:hAnsi="Arial" w:cs="Arial"/>
                <w:lang w:val="es-MX" w:eastAsia="en-US"/>
              </w:rPr>
              <w:t xml:space="preserve">Musculatura </w:t>
            </w:r>
            <w:proofErr w:type="spellStart"/>
            <w:r w:rsidRPr="005563CC">
              <w:rPr>
                <w:rFonts w:ascii="Arial" w:eastAsia="Calibri" w:hAnsi="Arial" w:cs="Arial"/>
                <w:lang w:val="es-MX" w:eastAsia="en-US"/>
              </w:rPr>
              <w:t>peribucal</w:t>
            </w:r>
            <w:proofErr w:type="spellEnd"/>
            <w:r w:rsidRPr="005563CC">
              <w:rPr>
                <w:rFonts w:ascii="Arial" w:eastAsia="Calibri" w:hAnsi="Arial" w:cs="Arial"/>
                <w:lang w:val="es-MX" w:eastAsia="en-US"/>
              </w:rPr>
              <w:t xml:space="preserve"> hipotónica</w:t>
            </w:r>
          </w:p>
          <w:p w14:paraId="3501275D" w14:textId="77777777" w:rsidR="005563CC" w:rsidRPr="005563CC" w:rsidRDefault="005563CC" w:rsidP="005563C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Arial" w:eastAsia="Calibri" w:hAnsi="Arial" w:cs="Arial"/>
                <w:lang w:val="es-MX" w:eastAsia="en-US"/>
              </w:rPr>
            </w:pPr>
            <w:r w:rsidRPr="005563CC">
              <w:rPr>
                <w:rFonts w:ascii="Arial" w:eastAsia="Calibri" w:hAnsi="Arial" w:cs="Arial"/>
                <w:lang w:val="es-MX" w:eastAsia="en-US"/>
              </w:rPr>
              <w:t xml:space="preserve">Musculatura </w:t>
            </w:r>
            <w:proofErr w:type="spellStart"/>
            <w:r w:rsidRPr="005563CC">
              <w:rPr>
                <w:rFonts w:ascii="Arial" w:eastAsia="Calibri" w:hAnsi="Arial" w:cs="Arial"/>
                <w:lang w:val="es-MX" w:eastAsia="en-US"/>
              </w:rPr>
              <w:t>peribucal</w:t>
            </w:r>
            <w:proofErr w:type="spellEnd"/>
            <w:r w:rsidRPr="005563CC">
              <w:rPr>
                <w:rFonts w:ascii="Arial" w:eastAsia="Calibri" w:hAnsi="Arial" w:cs="Arial"/>
                <w:lang w:val="es-MX" w:eastAsia="en-US"/>
              </w:rPr>
              <w:t xml:space="preserve"> hipertónica</w:t>
            </w:r>
          </w:p>
          <w:p w14:paraId="084FDCCD" w14:textId="77777777" w:rsidR="005563CC" w:rsidRPr="005563CC" w:rsidRDefault="005563CC" w:rsidP="005563C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Arial" w:eastAsia="Calibri" w:hAnsi="Arial" w:cs="Arial"/>
                <w:lang w:val="es-MX" w:eastAsia="en-US"/>
              </w:rPr>
            </w:pPr>
            <w:proofErr w:type="spellStart"/>
            <w:r w:rsidRPr="005563CC">
              <w:rPr>
                <w:rFonts w:ascii="Arial" w:eastAsia="Calibri" w:hAnsi="Arial" w:cs="Arial"/>
                <w:lang w:val="es-MX" w:eastAsia="en-US"/>
              </w:rPr>
              <w:t>Hiperpigmentación</w:t>
            </w:r>
            <w:proofErr w:type="spellEnd"/>
            <w:r w:rsidRPr="005563CC">
              <w:rPr>
                <w:rFonts w:ascii="Arial" w:eastAsia="Calibri" w:hAnsi="Arial" w:cs="Arial"/>
                <w:lang w:val="es-MX" w:eastAsia="en-US"/>
              </w:rPr>
              <w:t xml:space="preserve"> </w:t>
            </w:r>
            <w:proofErr w:type="spellStart"/>
            <w:r w:rsidRPr="005563CC">
              <w:rPr>
                <w:rFonts w:ascii="Arial" w:eastAsia="Calibri" w:hAnsi="Arial" w:cs="Arial"/>
                <w:lang w:val="es-MX" w:eastAsia="en-US"/>
              </w:rPr>
              <w:t>peribucal</w:t>
            </w:r>
            <w:proofErr w:type="spellEnd"/>
          </w:p>
          <w:p w14:paraId="7AD658EB" w14:textId="77777777" w:rsidR="005563CC" w:rsidRPr="005563CC" w:rsidRDefault="005563CC" w:rsidP="005563C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Arial" w:eastAsia="Calibri" w:hAnsi="Arial" w:cs="Arial"/>
                <w:lang w:val="es-MX" w:eastAsia="en-US"/>
              </w:rPr>
            </w:pPr>
            <w:r w:rsidRPr="005563CC">
              <w:rPr>
                <w:rFonts w:ascii="Arial" w:eastAsia="Calibri" w:hAnsi="Arial" w:cs="Arial"/>
                <w:lang w:val="es-MX" w:eastAsia="en-US"/>
              </w:rPr>
              <w:t>Incompetencia labial</w:t>
            </w:r>
          </w:p>
          <w:p w14:paraId="0C1E3545" w14:textId="77777777" w:rsidR="005563CC" w:rsidRPr="005563CC" w:rsidRDefault="005563CC" w:rsidP="005563C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Arial" w:eastAsia="Calibri" w:hAnsi="Arial" w:cs="Arial"/>
                <w:lang w:val="es-MX" w:eastAsia="en-US"/>
              </w:rPr>
            </w:pPr>
            <w:r w:rsidRPr="005563CC">
              <w:rPr>
                <w:rFonts w:ascii="Arial" w:eastAsia="Calibri" w:hAnsi="Arial" w:cs="Arial"/>
                <w:lang w:val="es-MX" w:eastAsia="en-US"/>
              </w:rPr>
              <w:t>Narinas estrechas</w:t>
            </w:r>
          </w:p>
          <w:p w14:paraId="7DEE6251" w14:textId="77777777" w:rsidR="007E42D9" w:rsidRPr="005563CC" w:rsidRDefault="005563CC" w:rsidP="005563C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  <w:lang w:val="es-MX" w:eastAsia="es-MX"/>
              </w:rPr>
            </w:pPr>
            <w:r w:rsidRPr="005563CC">
              <w:rPr>
                <w:rFonts w:ascii="Arial" w:eastAsia="Calibri" w:hAnsi="Arial" w:cs="Arial"/>
                <w:lang w:val="es-MX" w:eastAsia="en-US"/>
              </w:rPr>
              <w:t>Resequedad labial</w:t>
            </w:r>
          </w:p>
        </w:tc>
      </w:tr>
      <w:tr w:rsidR="00BE029E" w14:paraId="73B6233E" w14:textId="77777777" w:rsidTr="00175117">
        <w:trPr>
          <w:cantSplit/>
          <w:trHeight w:val="633"/>
          <w:tblCellSpacing w:w="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  <w:vAlign w:val="center"/>
            <w:hideMark/>
          </w:tcPr>
          <w:p w14:paraId="2B063AEC" w14:textId="77777777" w:rsidR="00BE029E" w:rsidRPr="00E639E8" w:rsidRDefault="00BE029E" w:rsidP="003244F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E639E8">
              <w:rPr>
                <w:rFonts w:ascii="Arial" w:hAnsi="Arial" w:cs="Arial"/>
                <w:b/>
                <w:color w:val="FFFFFF"/>
                <w:sz w:val="16"/>
                <w:szCs w:val="16"/>
              </w:rPr>
              <w:t>Opciones de respuesta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4AB3" w14:textId="77777777" w:rsidR="00BE029E" w:rsidRPr="00BE029E" w:rsidRDefault="005563CC" w:rsidP="003244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1, 3, 5</w:t>
            </w:r>
          </w:p>
          <w:p w14:paraId="4AB17C22" w14:textId="77777777" w:rsidR="00BE029E" w:rsidRPr="00BE029E" w:rsidRDefault="005563CC" w:rsidP="003244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1, 4, 6</w:t>
            </w:r>
          </w:p>
          <w:p w14:paraId="15F40CA8" w14:textId="77777777" w:rsidR="00BE029E" w:rsidRPr="00BE029E" w:rsidRDefault="005563CC" w:rsidP="003244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C) 2, 3, 6</w:t>
            </w:r>
          </w:p>
          <w:p w14:paraId="4E963683" w14:textId="77777777" w:rsidR="00BE029E" w:rsidRPr="00DF6A70" w:rsidRDefault="005563CC" w:rsidP="003244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D) 2, 4, 5</w:t>
            </w:r>
          </w:p>
        </w:tc>
      </w:tr>
      <w:tr w:rsidR="00E639E8" w14:paraId="2A53952F" w14:textId="77777777" w:rsidTr="00175117">
        <w:trPr>
          <w:cantSplit/>
          <w:trHeight w:val="750"/>
          <w:tblCellSpacing w:w="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  <w:vAlign w:val="center"/>
          </w:tcPr>
          <w:p w14:paraId="2D72F1B1" w14:textId="77777777" w:rsidR="00E639E8" w:rsidRPr="00E639E8" w:rsidRDefault="00E639E8" w:rsidP="003244F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E639E8">
              <w:rPr>
                <w:rFonts w:ascii="Arial" w:hAnsi="Arial" w:cs="Arial"/>
                <w:b/>
                <w:color w:val="FFFFFF"/>
                <w:sz w:val="16"/>
                <w:szCs w:val="16"/>
              </w:rPr>
              <w:t>Correcta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E9FF" w14:textId="77777777" w:rsidR="00C24A53" w:rsidRPr="00BE029E" w:rsidRDefault="005563CC" w:rsidP="00E639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</w:tbl>
    <w:p w14:paraId="638EF2BB" w14:textId="77777777" w:rsidR="007605EC" w:rsidRDefault="007605EC" w:rsidP="00DF342A">
      <w:pPr>
        <w:pStyle w:val="Textosinformato"/>
        <w:spacing w:line="360" w:lineRule="auto"/>
        <w:jc w:val="both"/>
        <w:outlineLvl w:val="2"/>
        <w:rPr>
          <w:rFonts w:ascii="Arial" w:eastAsia="Times New Roman" w:hAnsi="Arial" w:cs="Arial"/>
          <w:b/>
          <w:bCs/>
          <w:sz w:val="26"/>
          <w:szCs w:val="26"/>
          <w:lang w:eastAsia="es-ES"/>
        </w:rPr>
      </w:pPr>
      <w:bookmarkStart w:id="47" w:name="_Toc17303262"/>
    </w:p>
    <w:p w14:paraId="7E02D4C9" w14:textId="3285DBD2" w:rsidR="00BE029E" w:rsidRPr="00DF342A" w:rsidRDefault="00FD6F5D" w:rsidP="00DF342A">
      <w:pPr>
        <w:pStyle w:val="Textosinformato"/>
        <w:spacing w:line="360" w:lineRule="auto"/>
        <w:jc w:val="both"/>
        <w:outlineLvl w:val="2"/>
        <w:rPr>
          <w:rFonts w:ascii="Arial" w:eastAsia="Times New Roman" w:hAnsi="Arial" w:cs="Arial"/>
          <w:b/>
          <w:bCs/>
          <w:sz w:val="26"/>
          <w:szCs w:val="26"/>
          <w:lang w:eastAsia="es-ES"/>
        </w:rPr>
      </w:pPr>
      <w:bookmarkStart w:id="48" w:name="_Toc20232071"/>
      <w:bookmarkStart w:id="49" w:name="_Toc20239724"/>
      <w:r>
        <w:rPr>
          <w:rFonts w:ascii="Arial" w:eastAsia="Times New Roman" w:hAnsi="Arial" w:cs="Arial"/>
          <w:b/>
          <w:bCs/>
          <w:sz w:val="26"/>
          <w:szCs w:val="26"/>
          <w:lang w:eastAsia="es-ES"/>
        </w:rPr>
        <w:t>6</w:t>
      </w:r>
      <w:r w:rsidR="00D93373" w:rsidRPr="00DF342A">
        <w:rPr>
          <w:rFonts w:ascii="Arial" w:eastAsia="Times New Roman" w:hAnsi="Arial" w:cs="Arial"/>
          <w:b/>
          <w:bCs/>
          <w:sz w:val="26"/>
          <w:szCs w:val="26"/>
          <w:lang w:eastAsia="es-ES"/>
        </w:rPr>
        <w:t>.3.2.3</w:t>
      </w:r>
      <w:r w:rsidR="00C24A53" w:rsidRPr="00DF342A">
        <w:rPr>
          <w:rFonts w:ascii="Arial" w:eastAsia="Times New Roman" w:hAnsi="Arial" w:cs="Arial"/>
          <w:b/>
          <w:bCs/>
          <w:sz w:val="26"/>
          <w:szCs w:val="26"/>
          <w:lang w:eastAsia="es-ES"/>
        </w:rPr>
        <w:t xml:space="preserve"> </w:t>
      </w:r>
      <w:r w:rsidR="003D73B9" w:rsidRPr="00DF342A">
        <w:rPr>
          <w:rFonts w:ascii="Arial" w:eastAsia="Times New Roman" w:hAnsi="Arial" w:cs="Arial"/>
          <w:b/>
          <w:bCs/>
          <w:sz w:val="26"/>
          <w:szCs w:val="26"/>
          <w:lang w:eastAsia="es-ES"/>
        </w:rPr>
        <w:t>Completamiento</w:t>
      </w:r>
      <w:bookmarkEnd w:id="47"/>
      <w:bookmarkEnd w:id="48"/>
      <w:bookmarkEnd w:id="49"/>
    </w:p>
    <w:p w14:paraId="4DAA0F97" w14:textId="77777777" w:rsidR="00AC66FE" w:rsidRPr="00AC66FE" w:rsidRDefault="00AC66FE" w:rsidP="00DF342A"/>
    <w:p w14:paraId="1024F557" w14:textId="77777777" w:rsidR="00BE029E" w:rsidRDefault="003D73B9" w:rsidP="00BE029E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tipo de reactivo se presentan enunciados, secuencias, gráficas, tablas o imágenes en los que se omite uno o varios elementos</w:t>
      </w:r>
      <w:r w:rsidR="00BE029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En las opciones de respuesta se incluye la información que completa la base del reactivo.</w:t>
      </w:r>
    </w:p>
    <w:p w14:paraId="74E4CA24" w14:textId="77777777" w:rsidR="000D21A7" w:rsidRDefault="000D21A7" w:rsidP="000D21A7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061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6"/>
        <w:gridCol w:w="8215"/>
      </w:tblGrid>
      <w:tr w:rsidR="003D73B9" w14:paraId="0D75AA88" w14:textId="77777777" w:rsidTr="00175117">
        <w:trPr>
          <w:cantSplit/>
          <w:trHeight w:val="1191"/>
          <w:tblCellSpacing w:w="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  <w:vAlign w:val="center"/>
            <w:hideMark/>
          </w:tcPr>
          <w:p w14:paraId="082BC87C" w14:textId="77777777" w:rsidR="003D73B9" w:rsidRPr="00C24A53" w:rsidRDefault="003D73B9" w:rsidP="003244F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C24A53">
              <w:rPr>
                <w:rFonts w:ascii="Arial" w:hAnsi="Arial" w:cs="Arial"/>
                <w:b/>
                <w:color w:val="FFFFFF"/>
                <w:sz w:val="16"/>
                <w:szCs w:val="16"/>
              </w:rPr>
              <w:t>Base del reactivo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E4D6" w14:textId="37F85197" w:rsidR="003D73B9" w:rsidRPr="001408E7" w:rsidRDefault="00E12A3D" w:rsidP="006C62EA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E12A3D">
              <w:rPr>
                <w:rFonts w:ascii="Arial" w:eastAsia="Calibri" w:hAnsi="Arial" w:cs="Arial"/>
                <w:lang w:val="es-MX" w:eastAsia="en-US"/>
              </w:rPr>
              <w:t xml:space="preserve">El ángulo formado por S-N con </w:t>
            </w:r>
            <w:proofErr w:type="spellStart"/>
            <w:r w:rsidRPr="00E12A3D">
              <w:rPr>
                <w:rFonts w:ascii="Arial" w:eastAsia="Calibri" w:hAnsi="Arial" w:cs="Arial"/>
                <w:lang w:val="es-MX" w:eastAsia="en-US"/>
              </w:rPr>
              <w:t>Go-Gn</w:t>
            </w:r>
            <w:proofErr w:type="spellEnd"/>
            <w:r w:rsidRPr="00E12A3D">
              <w:rPr>
                <w:rFonts w:ascii="Arial" w:eastAsia="Calibri" w:hAnsi="Arial" w:cs="Arial"/>
                <w:lang w:val="es-MX" w:eastAsia="en-US"/>
              </w:rPr>
              <w:t xml:space="preserve"> de 42°</w:t>
            </w:r>
            <w:r w:rsidR="00597856">
              <w:rPr>
                <w:rFonts w:ascii="Arial" w:eastAsia="Calibri" w:hAnsi="Arial" w:cs="Arial"/>
                <w:lang w:val="es-MX" w:eastAsia="en-US"/>
              </w:rPr>
              <w:t xml:space="preserve">, según la </w:t>
            </w:r>
            <w:proofErr w:type="spellStart"/>
            <w:r w:rsidR="00597856">
              <w:rPr>
                <w:rFonts w:ascii="Arial" w:eastAsia="Calibri" w:hAnsi="Arial" w:cs="Arial"/>
                <w:lang w:val="es-MX" w:eastAsia="en-US"/>
              </w:rPr>
              <w:t>cefalometría</w:t>
            </w:r>
            <w:proofErr w:type="spellEnd"/>
            <w:r w:rsidR="00597856">
              <w:rPr>
                <w:rFonts w:ascii="Arial" w:eastAsia="Calibri" w:hAnsi="Arial" w:cs="Arial"/>
                <w:lang w:val="es-MX" w:eastAsia="en-US"/>
              </w:rPr>
              <w:t xml:space="preserve"> de </w:t>
            </w:r>
            <w:r w:rsidR="00597856" w:rsidRPr="00E12A3D">
              <w:rPr>
                <w:rFonts w:ascii="Arial" w:eastAsia="Calibri" w:hAnsi="Arial" w:cs="Arial"/>
                <w:lang w:val="es-MX" w:eastAsia="en-US"/>
              </w:rPr>
              <w:t>Steiner</w:t>
            </w:r>
            <w:r w:rsidR="00597856">
              <w:rPr>
                <w:rFonts w:ascii="Arial" w:eastAsia="Calibri" w:hAnsi="Arial" w:cs="Arial"/>
                <w:lang w:val="es-MX" w:eastAsia="en-US"/>
              </w:rPr>
              <w:t>,</w:t>
            </w:r>
            <w:r w:rsidR="00597856" w:rsidRPr="00E12A3D">
              <w:rPr>
                <w:rFonts w:ascii="Arial" w:eastAsia="Calibri" w:hAnsi="Arial" w:cs="Arial"/>
                <w:lang w:val="es-MX" w:eastAsia="en-US"/>
              </w:rPr>
              <w:t xml:space="preserve"> </w:t>
            </w:r>
            <w:r w:rsidRPr="00E12A3D">
              <w:rPr>
                <w:rFonts w:ascii="Arial" w:eastAsia="Calibri" w:hAnsi="Arial" w:cs="Arial"/>
                <w:lang w:val="es-MX" w:eastAsia="en-US"/>
              </w:rPr>
              <w:t>corresponde a un</w:t>
            </w:r>
            <w:r w:rsidR="00D26A4D">
              <w:rPr>
                <w:rFonts w:ascii="Arial" w:eastAsia="Calibri" w:hAnsi="Arial" w:cs="Arial"/>
                <w:lang w:val="es-MX" w:eastAsia="en-US"/>
              </w:rPr>
              <w:t xml:space="preserve"> paciente</w:t>
            </w:r>
            <w:r>
              <w:rPr>
                <w:rFonts w:ascii="Arial" w:eastAsia="Calibri" w:hAnsi="Arial" w:cs="Arial"/>
                <w:lang w:val="es-MX" w:eastAsia="en-US"/>
              </w:rPr>
              <w:t>…</w:t>
            </w:r>
          </w:p>
        </w:tc>
      </w:tr>
      <w:tr w:rsidR="003D73B9" w14:paraId="529DE278" w14:textId="77777777" w:rsidTr="00175117">
        <w:trPr>
          <w:cantSplit/>
          <w:trHeight w:val="1262"/>
          <w:tblCellSpacing w:w="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  <w:vAlign w:val="center"/>
            <w:hideMark/>
          </w:tcPr>
          <w:p w14:paraId="761BCD23" w14:textId="77777777" w:rsidR="003D73B9" w:rsidRPr="00C24A53" w:rsidRDefault="003D73B9" w:rsidP="003244F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C24A53">
              <w:rPr>
                <w:rFonts w:ascii="Arial" w:hAnsi="Arial" w:cs="Arial"/>
                <w:b/>
                <w:color w:val="FFFFFF"/>
                <w:sz w:val="16"/>
                <w:szCs w:val="16"/>
              </w:rPr>
              <w:t>Opciones de respuesta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BE96" w14:textId="77777777" w:rsidR="003D73B9" w:rsidRPr="00E12A3D" w:rsidRDefault="00E12A3D" w:rsidP="00D624D2">
            <w:pPr>
              <w:pStyle w:val="Listavistosa-nfasis11"/>
              <w:numPr>
                <w:ilvl w:val="2"/>
                <w:numId w:val="10"/>
              </w:numPr>
              <w:ind w:left="360"/>
              <w:jc w:val="both"/>
              <w:rPr>
                <w:rFonts w:ascii="Arial" w:eastAsia="Calibri" w:hAnsi="Arial" w:cs="Arial"/>
                <w:lang w:val="es-MX" w:eastAsia="en-US"/>
              </w:rPr>
            </w:pPr>
            <w:proofErr w:type="spellStart"/>
            <w:r w:rsidRPr="00E12A3D">
              <w:rPr>
                <w:rFonts w:ascii="Arial" w:eastAsia="Calibri" w:hAnsi="Arial" w:cs="Arial"/>
                <w:lang w:val="es-MX" w:eastAsia="en-US"/>
              </w:rPr>
              <w:t>mesoprosópico</w:t>
            </w:r>
            <w:proofErr w:type="spellEnd"/>
          </w:p>
          <w:p w14:paraId="5C315888" w14:textId="4C5EE526" w:rsidR="000F5B25" w:rsidRPr="00E12A3D" w:rsidRDefault="00E12A3D" w:rsidP="00D624D2">
            <w:pPr>
              <w:pStyle w:val="Listavistosa-nfasis11"/>
              <w:numPr>
                <w:ilvl w:val="2"/>
                <w:numId w:val="10"/>
              </w:numPr>
              <w:ind w:left="360"/>
              <w:jc w:val="both"/>
              <w:rPr>
                <w:rFonts w:ascii="Arial" w:eastAsia="Calibri" w:hAnsi="Arial" w:cs="Arial"/>
                <w:lang w:val="es-MX" w:eastAsia="en-US"/>
              </w:rPr>
            </w:pPr>
            <w:proofErr w:type="spellStart"/>
            <w:r w:rsidRPr="00E12A3D">
              <w:rPr>
                <w:rFonts w:ascii="Arial" w:eastAsia="Calibri" w:hAnsi="Arial" w:cs="Arial"/>
                <w:lang w:val="es-MX" w:eastAsia="en-US"/>
              </w:rPr>
              <w:t>eur</w:t>
            </w:r>
            <w:r w:rsidR="008A1159">
              <w:rPr>
                <w:rFonts w:ascii="Arial" w:eastAsia="Calibri" w:hAnsi="Arial" w:cs="Arial"/>
                <w:lang w:val="es-MX" w:eastAsia="en-US"/>
              </w:rPr>
              <w:t>i</w:t>
            </w:r>
            <w:r w:rsidRPr="00E12A3D">
              <w:rPr>
                <w:rFonts w:ascii="Arial" w:eastAsia="Calibri" w:hAnsi="Arial" w:cs="Arial"/>
                <w:lang w:val="es-MX" w:eastAsia="en-US"/>
              </w:rPr>
              <w:t>prosópico</w:t>
            </w:r>
            <w:proofErr w:type="spellEnd"/>
          </w:p>
          <w:p w14:paraId="6C1E43A7" w14:textId="77777777" w:rsidR="000F5B25" w:rsidRPr="00E12A3D" w:rsidRDefault="00E12A3D" w:rsidP="00D624D2">
            <w:pPr>
              <w:pStyle w:val="Listavistosa-nfasis11"/>
              <w:numPr>
                <w:ilvl w:val="2"/>
                <w:numId w:val="10"/>
              </w:numPr>
              <w:ind w:left="360"/>
              <w:jc w:val="both"/>
              <w:rPr>
                <w:rFonts w:ascii="Arial" w:eastAsia="Calibri" w:hAnsi="Arial" w:cs="Arial"/>
                <w:lang w:val="es-MX" w:eastAsia="en-US"/>
              </w:rPr>
            </w:pPr>
            <w:proofErr w:type="spellStart"/>
            <w:r w:rsidRPr="00E12A3D">
              <w:rPr>
                <w:rFonts w:ascii="Arial" w:eastAsia="Calibri" w:hAnsi="Arial" w:cs="Arial"/>
                <w:lang w:val="es-MX" w:eastAsia="en-US"/>
              </w:rPr>
              <w:t>leptoprosópico</w:t>
            </w:r>
            <w:proofErr w:type="spellEnd"/>
          </w:p>
          <w:p w14:paraId="60164D3C" w14:textId="77777777" w:rsidR="003D73B9" w:rsidRPr="001408E7" w:rsidRDefault="00E12A3D" w:rsidP="00D624D2">
            <w:pPr>
              <w:pStyle w:val="Listavistosa-nfasis11"/>
              <w:numPr>
                <w:ilvl w:val="2"/>
                <w:numId w:val="10"/>
              </w:numPr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12A3D">
              <w:rPr>
                <w:rFonts w:ascii="Arial" w:eastAsia="Calibri" w:hAnsi="Arial" w:cs="Arial"/>
                <w:lang w:val="es-MX" w:eastAsia="en-US"/>
              </w:rPr>
              <w:t>normoprosópico</w:t>
            </w:r>
            <w:proofErr w:type="spellEnd"/>
          </w:p>
        </w:tc>
      </w:tr>
      <w:tr w:rsidR="00C24A53" w14:paraId="698D370A" w14:textId="77777777" w:rsidTr="00175117">
        <w:trPr>
          <w:cantSplit/>
          <w:trHeight w:val="745"/>
          <w:tblCellSpacing w:w="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  <w:vAlign w:val="center"/>
          </w:tcPr>
          <w:p w14:paraId="0E05F01C" w14:textId="77777777" w:rsidR="00C24A53" w:rsidRPr="00C24A53" w:rsidRDefault="00C24A53" w:rsidP="003244F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C24A53">
              <w:rPr>
                <w:rFonts w:ascii="Arial" w:hAnsi="Arial" w:cs="Arial"/>
                <w:b/>
                <w:color w:val="FFFFFF"/>
                <w:sz w:val="16"/>
                <w:szCs w:val="16"/>
              </w:rPr>
              <w:t>Correcta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25D6" w14:textId="77777777" w:rsidR="00C24A53" w:rsidRPr="001408E7" w:rsidRDefault="00E12A3D" w:rsidP="00C24A53">
            <w:pPr>
              <w:pStyle w:val="Listavistosa-nfasis11"/>
              <w:ind w:left="0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C</w:t>
            </w:r>
          </w:p>
        </w:tc>
      </w:tr>
    </w:tbl>
    <w:p w14:paraId="69857297" w14:textId="77777777" w:rsidR="008B64FB" w:rsidRDefault="008B64FB" w:rsidP="000D21A7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F8A03A4" w14:textId="6610BE94" w:rsidR="008B64FB" w:rsidRDefault="00B67F6E" w:rsidP="000D21A7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8B64FB" w:rsidRPr="008B64FB">
        <w:rPr>
          <w:rFonts w:ascii="Arial" w:hAnsi="Arial" w:cs="Arial"/>
          <w:sz w:val="24"/>
          <w:szCs w:val="24"/>
          <w:lang w:val="es-ES"/>
        </w:rPr>
        <w:t>os reactivos</w:t>
      </w:r>
      <w:r w:rsidR="00374D2D">
        <w:rPr>
          <w:rFonts w:ascii="Arial" w:hAnsi="Arial" w:cs="Arial"/>
          <w:sz w:val="24"/>
          <w:szCs w:val="24"/>
          <w:lang w:val="es-ES"/>
        </w:rPr>
        <w:t xml:space="preserve"> que integran </w:t>
      </w:r>
      <w:r w:rsidR="008B64FB" w:rsidRPr="008B64FB">
        <w:rPr>
          <w:rFonts w:ascii="Arial" w:hAnsi="Arial" w:cs="Arial"/>
          <w:sz w:val="24"/>
          <w:szCs w:val="24"/>
          <w:lang w:val="es-ES"/>
        </w:rPr>
        <w:t>el examen han sido elaborados por perso</w:t>
      </w:r>
      <w:r w:rsidR="006A1CBB">
        <w:rPr>
          <w:rFonts w:ascii="Arial" w:hAnsi="Arial" w:cs="Arial"/>
          <w:sz w:val="24"/>
          <w:szCs w:val="24"/>
          <w:lang w:val="es-ES"/>
        </w:rPr>
        <w:t>nal profesional de ortodoncia</w:t>
      </w:r>
      <w:r w:rsidR="008B64FB">
        <w:rPr>
          <w:rFonts w:ascii="Arial" w:hAnsi="Arial" w:cs="Arial"/>
          <w:sz w:val="24"/>
          <w:szCs w:val="24"/>
          <w:lang w:val="es-ES"/>
        </w:rPr>
        <w:t xml:space="preserve"> procedente de</w:t>
      </w:r>
      <w:r w:rsidR="008B64FB" w:rsidRPr="008B64FB">
        <w:rPr>
          <w:rFonts w:ascii="Arial" w:hAnsi="Arial" w:cs="Arial"/>
          <w:sz w:val="24"/>
          <w:szCs w:val="24"/>
          <w:lang w:val="es-ES"/>
        </w:rPr>
        <w:t xml:space="preserve"> instituciones educativas y de </w:t>
      </w:r>
      <w:r w:rsidR="008B64FB">
        <w:rPr>
          <w:rFonts w:ascii="Arial" w:hAnsi="Arial" w:cs="Arial"/>
          <w:sz w:val="24"/>
          <w:szCs w:val="24"/>
          <w:lang w:val="es-ES"/>
        </w:rPr>
        <w:t>la salud</w:t>
      </w:r>
      <w:r w:rsidR="008B64FB" w:rsidRPr="008B64FB">
        <w:rPr>
          <w:rFonts w:ascii="Arial" w:hAnsi="Arial" w:cs="Arial"/>
          <w:sz w:val="24"/>
          <w:szCs w:val="24"/>
          <w:lang w:val="es-ES"/>
        </w:rPr>
        <w:t xml:space="preserve"> de di</w:t>
      </w:r>
      <w:r w:rsidR="008B64FB">
        <w:rPr>
          <w:rFonts w:ascii="Arial" w:hAnsi="Arial" w:cs="Arial"/>
          <w:sz w:val="24"/>
          <w:szCs w:val="24"/>
          <w:lang w:val="es-ES"/>
        </w:rPr>
        <w:t>ferentes partes de la República; dichos reactivos</w:t>
      </w:r>
      <w:r w:rsidR="008B64FB" w:rsidRPr="008B64FB">
        <w:rPr>
          <w:rFonts w:ascii="Arial" w:hAnsi="Arial" w:cs="Arial"/>
          <w:sz w:val="24"/>
          <w:szCs w:val="24"/>
          <w:lang w:val="es-ES"/>
        </w:rPr>
        <w:t xml:space="preserve"> se han sometido a un riguroso </w:t>
      </w:r>
      <w:r w:rsidR="00E20D42" w:rsidRPr="008B64FB">
        <w:rPr>
          <w:rFonts w:ascii="Arial" w:hAnsi="Arial" w:cs="Arial"/>
          <w:sz w:val="24"/>
          <w:szCs w:val="24"/>
          <w:lang w:val="es-ES"/>
        </w:rPr>
        <w:t xml:space="preserve">proceso </w:t>
      </w:r>
      <w:r w:rsidR="008B64FB" w:rsidRPr="008B64FB">
        <w:rPr>
          <w:rFonts w:ascii="Arial" w:hAnsi="Arial" w:cs="Arial"/>
          <w:sz w:val="24"/>
          <w:szCs w:val="24"/>
          <w:lang w:val="es-ES"/>
        </w:rPr>
        <w:t xml:space="preserve">de </w:t>
      </w:r>
      <w:r w:rsidR="008B64FB">
        <w:rPr>
          <w:rFonts w:ascii="Arial" w:hAnsi="Arial" w:cs="Arial"/>
          <w:sz w:val="24"/>
          <w:szCs w:val="24"/>
          <w:lang w:val="es-ES"/>
        </w:rPr>
        <w:t xml:space="preserve">elaboración y </w:t>
      </w:r>
      <w:r w:rsidR="008B64FB" w:rsidRPr="008B64FB">
        <w:rPr>
          <w:rFonts w:ascii="Arial" w:hAnsi="Arial" w:cs="Arial"/>
          <w:sz w:val="24"/>
          <w:szCs w:val="24"/>
          <w:lang w:val="es-ES"/>
        </w:rPr>
        <w:t>validación</w:t>
      </w:r>
      <w:r w:rsidR="004200D4">
        <w:rPr>
          <w:rFonts w:ascii="Arial" w:hAnsi="Arial" w:cs="Arial"/>
          <w:sz w:val="24"/>
          <w:szCs w:val="24"/>
          <w:lang w:val="es-ES"/>
        </w:rPr>
        <w:t>,</w:t>
      </w:r>
      <w:r w:rsidR="008B64FB" w:rsidRPr="008B64FB">
        <w:rPr>
          <w:rFonts w:ascii="Arial" w:hAnsi="Arial" w:cs="Arial"/>
          <w:sz w:val="24"/>
          <w:szCs w:val="24"/>
          <w:lang w:val="es-ES"/>
        </w:rPr>
        <w:t xml:space="preserve"> </w:t>
      </w:r>
      <w:r w:rsidR="008B64FB">
        <w:rPr>
          <w:rFonts w:ascii="Arial" w:hAnsi="Arial" w:cs="Arial"/>
          <w:sz w:val="24"/>
          <w:szCs w:val="24"/>
          <w:lang w:val="es-ES"/>
        </w:rPr>
        <w:t xml:space="preserve">lo que </w:t>
      </w:r>
      <w:r w:rsidR="004200D4">
        <w:rPr>
          <w:rFonts w:ascii="Arial" w:hAnsi="Arial" w:cs="Arial"/>
          <w:sz w:val="24"/>
          <w:szCs w:val="24"/>
          <w:lang w:val="es-ES"/>
        </w:rPr>
        <w:t xml:space="preserve">garantiza </w:t>
      </w:r>
      <w:r w:rsidR="008B64FB" w:rsidRPr="008B64FB">
        <w:rPr>
          <w:rFonts w:ascii="Arial" w:hAnsi="Arial" w:cs="Arial"/>
          <w:sz w:val="24"/>
          <w:szCs w:val="24"/>
          <w:lang w:val="es-ES"/>
        </w:rPr>
        <w:t xml:space="preserve">exámenes </w:t>
      </w:r>
      <w:r w:rsidR="008B64FB">
        <w:rPr>
          <w:rFonts w:ascii="Arial" w:hAnsi="Arial" w:cs="Arial"/>
          <w:sz w:val="24"/>
          <w:szCs w:val="24"/>
          <w:lang w:val="es-ES"/>
        </w:rPr>
        <w:t>objetivos y confiables.</w:t>
      </w:r>
    </w:p>
    <w:p w14:paraId="09575B7B" w14:textId="2B6C238F" w:rsidR="00E51A4B" w:rsidRDefault="00E51A4B" w:rsidP="000348FB">
      <w:pPr>
        <w:pStyle w:val="Textosinformato"/>
        <w:spacing w:line="36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14:paraId="775D26D1" w14:textId="6E9CFF16" w:rsidR="00F9229C" w:rsidRPr="004B3214" w:rsidRDefault="00FD6F5D" w:rsidP="004B3214">
      <w:pPr>
        <w:pStyle w:val="Ttulo3"/>
        <w:jc w:val="left"/>
        <w:rPr>
          <w:rFonts w:ascii="Arial" w:hAnsi="Arial" w:cs="Arial"/>
          <w:lang w:val="es-MX"/>
        </w:rPr>
      </w:pPr>
      <w:bookmarkStart w:id="50" w:name="_Toc17303263"/>
      <w:bookmarkStart w:id="51" w:name="_Toc20232072"/>
      <w:bookmarkStart w:id="52" w:name="_Toc20239725"/>
      <w:r>
        <w:rPr>
          <w:rFonts w:ascii="Arial" w:hAnsi="Arial" w:cs="Arial"/>
          <w:lang w:val="es-MX"/>
        </w:rPr>
        <w:t>6</w:t>
      </w:r>
      <w:r w:rsidR="000D21A7" w:rsidRPr="004B3214">
        <w:rPr>
          <w:rFonts w:ascii="Arial" w:hAnsi="Arial" w:cs="Arial"/>
          <w:lang w:val="es-MX"/>
        </w:rPr>
        <w:t>.3.3</w:t>
      </w:r>
      <w:r w:rsidR="00F9229C" w:rsidRPr="004B3214">
        <w:rPr>
          <w:rFonts w:ascii="Arial" w:hAnsi="Arial" w:cs="Arial"/>
          <w:lang w:val="es-MX"/>
        </w:rPr>
        <w:t xml:space="preserve"> Hoja de respuestas</w:t>
      </w:r>
      <w:bookmarkEnd w:id="50"/>
      <w:bookmarkEnd w:id="51"/>
      <w:bookmarkEnd w:id="52"/>
    </w:p>
    <w:p w14:paraId="4BA7156A" w14:textId="77777777" w:rsidR="00A14D80" w:rsidRDefault="00A14D80" w:rsidP="00F9229C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ED5627" w14:textId="3C58B94F" w:rsidR="00410876" w:rsidRDefault="00C179A9" w:rsidP="00410876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  <w:lang w:bidi="es-MX"/>
        </w:rPr>
      </w:pPr>
      <w:r>
        <w:rPr>
          <w:rFonts w:ascii="Arial" w:hAnsi="Arial" w:cs="Arial"/>
          <w:sz w:val="24"/>
          <w:szCs w:val="24"/>
          <w:lang w:bidi="es-MX"/>
        </w:rPr>
        <w:t>Al inicio de la aplicación, c</w:t>
      </w:r>
      <w:r w:rsidR="00997276">
        <w:rPr>
          <w:rFonts w:ascii="Arial" w:hAnsi="Arial" w:cs="Arial"/>
          <w:sz w:val="24"/>
          <w:szCs w:val="24"/>
          <w:lang w:bidi="es-MX"/>
        </w:rPr>
        <w:t xml:space="preserve">ada sustentante recibirá, junto con su cuadernillo, una hoja de respuestas, </w:t>
      </w:r>
      <w:r w:rsidR="00410876" w:rsidRPr="00410876">
        <w:rPr>
          <w:rFonts w:ascii="Arial" w:hAnsi="Arial" w:cs="Arial"/>
          <w:sz w:val="24"/>
          <w:szCs w:val="24"/>
          <w:lang w:bidi="es-MX"/>
        </w:rPr>
        <w:t xml:space="preserve">diseñada para ser </w:t>
      </w:r>
      <w:r w:rsidR="00997276">
        <w:rPr>
          <w:rFonts w:ascii="Arial" w:hAnsi="Arial" w:cs="Arial"/>
          <w:sz w:val="24"/>
          <w:szCs w:val="24"/>
          <w:lang w:bidi="es-MX"/>
        </w:rPr>
        <w:t>procesada por un lector óptico</w:t>
      </w:r>
      <w:r w:rsidR="008B64FB">
        <w:rPr>
          <w:rFonts w:ascii="Arial" w:hAnsi="Arial" w:cs="Arial"/>
          <w:sz w:val="24"/>
          <w:szCs w:val="24"/>
          <w:lang w:bidi="es-MX"/>
        </w:rPr>
        <w:t>. Por esta razón, es</w:t>
      </w:r>
      <w:r w:rsidR="00997276">
        <w:rPr>
          <w:rFonts w:ascii="Arial" w:hAnsi="Arial" w:cs="Arial"/>
          <w:sz w:val="24"/>
          <w:szCs w:val="24"/>
          <w:lang w:bidi="es-MX"/>
        </w:rPr>
        <w:t xml:space="preserve"> importante que esté libre de dobleces</w:t>
      </w:r>
      <w:r w:rsidR="00410876" w:rsidRPr="00410876">
        <w:rPr>
          <w:rFonts w:ascii="Arial" w:hAnsi="Arial" w:cs="Arial"/>
          <w:sz w:val="24"/>
          <w:szCs w:val="24"/>
          <w:lang w:bidi="es-MX"/>
        </w:rPr>
        <w:t>, enmendadura</w:t>
      </w:r>
      <w:r w:rsidR="002D2946">
        <w:rPr>
          <w:rFonts w:ascii="Arial" w:hAnsi="Arial" w:cs="Arial"/>
          <w:sz w:val="24"/>
          <w:szCs w:val="24"/>
          <w:lang w:bidi="es-MX"/>
        </w:rPr>
        <w:t>s</w:t>
      </w:r>
      <w:r w:rsidR="00410876" w:rsidRPr="00410876">
        <w:rPr>
          <w:rFonts w:ascii="Arial" w:hAnsi="Arial" w:cs="Arial"/>
          <w:sz w:val="24"/>
          <w:szCs w:val="24"/>
          <w:lang w:bidi="es-MX"/>
        </w:rPr>
        <w:t xml:space="preserve"> </w:t>
      </w:r>
      <w:r>
        <w:rPr>
          <w:rFonts w:ascii="Arial" w:hAnsi="Arial" w:cs="Arial"/>
          <w:sz w:val="24"/>
          <w:szCs w:val="24"/>
          <w:lang w:bidi="es-MX"/>
        </w:rPr>
        <w:t>y</w:t>
      </w:r>
      <w:r w:rsidR="00410876" w:rsidRPr="00410876">
        <w:rPr>
          <w:rFonts w:ascii="Arial" w:hAnsi="Arial" w:cs="Arial"/>
          <w:sz w:val="24"/>
          <w:szCs w:val="24"/>
          <w:lang w:bidi="es-MX"/>
        </w:rPr>
        <w:t xml:space="preserve"> marcas </w:t>
      </w:r>
      <w:r w:rsidR="002D2946">
        <w:rPr>
          <w:rFonts w:ascii="Arial" w:hAnsi="Arial" w:cs="Arial"/>
          <w:sz w:val="24"/>
          <w:szCs w:val="24"/>
          <w:lang w:bidi="es-MX"/>
        </w:rPr>
        <w:t>(</w:t>
      </w:r>
      <w:r w:rsidR="00410876" w:rsidRPr="00410876">
        <w:rPr>
          <w:rFonts w:ascii="Arial" w:hAnsi="Arial" w:cs="Arial"/>
          <w:sz w:val="24"/>
          <w:szCs w:val="24"/>
          <w:lang w:bidi="es-MX"/>
        </w:rPr>
        <w:t xml:space="preserve">diferentes a las </w:t>
      </w:r>
      <w:r w:rsidR="008B64FB">
        <w:rPr>
          <w:rFonts w:ascii="Arial" w:hAnsi="Arial" w:cs="Arial"/>
          <w:sz w:val="24"/>
          <w:szCs w:val="24"/>
          <w:lang w:bidi="es-MX"/>
        </w:rPr>
        <w:t>solicitadas</w:t>
      </w:r>
      <w:r w:rsidR="002D2946">
        <w:rPr>
          <w:rFonts w:ascii="Arial" w:hAnsi="Arial" w:cs="Arial"/>
          <w:sz w:val="24"/>
          <w:szCs w:val="24"/>
          <w:lang w:bidi="es-MX"/>
        </w:rPr>
        <w:t>)</w:t>
      </w:r>
      <w:r w:rsidR="00EF3400">
        <w:rPr>
          <w:rFonts w:ascii="Arial" w:hAnsi="Arial" w:cs="Arial"/>
          <w:sz w:val="24"/>
          <w:szCs w:val="24"/>
          <w:lang w:bidi="es-MX"/>
        </w:rPr>
        <w:t xml:space="preserve"> </w:t>
      </w:r>
      <w:r w:rsidR="008B64FB">
        <w:rPr>
          <w:rFonts w:ascii="Arial" w:hAnsi="Arial" w:cs="Arial"/>
          <w:sz w:val="24"/>
          <w:szCs w:val="24"/>
          <w:lang w:bidi="es-MX"/>
        </w:rPr>
        <w:t xml:space="preserve">que </w:t>
      </w:r>
      <w:r w:rsidR="00410876" w:rsidRPr="00410876">
        <w:rPr>
          <w:rFonts w:ascii="Arial" w:hAnsi="Arial" w:cs="Arial"/>
          <w:sz w:val="24"/>
          <w:szCs w:val="24"/>
          <w:lang w:bidi="es-MX"/>
        </w:rPr>
        <w:t>pued</w:t>
      </w:r>
      <w:r w:rsidR="00181C72">
        <w:rPr>
          <w:rFonts w:ascii="Arial" w:hAnsi="Arial" w:cs="Arial"/>
          <w:sz w:val="24"/>
          <w:szCs w:val="24"/>
          <w:lang w:bidi="es-MX"/>
        </w:rPr>
        <w:t>a</w:t>
      </w:r>
      <w:r w:rsidR="00410876" w:rsidRPr="00410876">
        <w:rPr>
          <w:rFonts w:ascii="Arial" w:hAnsi="Arial" w:cs="Arial"/>
          <w:sz w:val="24"/>
          <w:szCs w:val="24"/>
          <w:lang w:bidi="es-MX"/>
        </w:rPr>
        <w:t>n alterar dicha lectura.</w:t>
      </w:r>
    </w:p>
    <w:p w14:paraId="230EFD6C" w14:textId="77777777" w:rsidR="00410876" w:rsidRPr="00410876" w:rsidRDefault="00410876" w:rsidP="00410876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  <w:lang w:bidi="es-MX"/>
        </w:rPr>
      </w:pPr>
    </w:p>
    <w:p w14:paraId="592A4086" w14:textId="77777777" w:rsidR="002409EB" w:rsidRDefault="002409EB" w:rsidP="002409EB">
      <w:pPr>
        <w:spacing w:line="360" w:lineRule="auto"/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</w:rPr>
        <w:br w:type="page"/>
      </w:r>
    </w:p>
    <w:p w14:paraId="5785F7B4" w14:textId="7276556A" w:rsidR="002409EB" w:rsidRDefault="002409EB" w:rsidP="00F9229C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B7B0C1" w14:textId="77777777" w:rsidR="002409EB" w:rsidRDefault="002409EB" w:rsidP="00F9229C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1CD741" w14:textId="0730003E" w:rsidR="00F9229C" w:rsidRDefault="001D66A8" w:rsidP="00F9229C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s-MX"/>
        </w:rPr>
        <w:drawing>
          <wp:anchor distT="0" distB="0" distL="114300" distR="114300" simplePos="0" relativeHeight="251659264" behindDoc="1" locked="0" layoutInCell="1" allowOverlap="1" wp14:anchorId="2216A349" wp14:editId="5B52FC05">
            <wp:simplePos x="0" y="0"/>
            <wp:positionH relativeFrom="margin">
              <wp:posOffset>661670</wp:posOffset>
            </wp:positionH>
            <wp:positionV relativeFrom="paragraph">
              <wp:posOffset>18415</wp:posOffset>
            </wp:positionV>
            <wp:extent cx="4521200" cy="5718810"/>
            <wp:effectExtent l="0" t="0" r="0" b="0"/>
            <wp:wrapNone/>
            <wp:docPr id="6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571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A82E0" w14:textId="77777777" w:rsidR="00F9229C" w:rsidRDefault="00F9229C" w:rsidP="009D45E2">
      <w:pPr>
        <w:spacing w:line="360" w:lineRule="auto"/>
        <w:jc w:val="both"/>
        <w:rPr>
          <w:rFonts w:ascii="Arial" w:hAnsi="Arial" w:cs="Arial"/>
          <w:b/>
          <w:bCs/>
          <w:sz w:val="40"/>
          <w:szCs w:val="40"/>
        </w:rPr>
      </w:pPr>
    </w:p>
    <w:p w14:paraId="68FB8FEF" w14:textId="77777777" w:rsidR="00410876" w:rsidRDefault="00410876" w:rsidP="009D45E2">
      <w:pPr>
        <w:spacing w:line="360" w:lineRule="auto"/>
        <w:jc w:val="both"/>
        <w:rPr>
          <w:rFonts w:ascii="Arial" w:hAnsi="Arial" w:cs="Arial"/>
          <w:b/>
          <w:bCs/>
          <w:sz w:val="40"/>
          <w:szCs w:val="40"/>
        </w:rPr>
      </w:pPr>
    </w:p>
    <w:p w14:paraId="15CDA562" w14:textId="77777777" w:rsidR="00410876" w:rsidRDefault="00410876" w:rsidP="009D45E2">
      <w:pPr>
        <w:spacing w:line="360" w:lineRule="auto"/>
        <w:jc w:val="both"/>
        <w:rPr>
          <w:rFonts w:ascii="Arial" w:hAnsi="Arial" w:cs="Arial"/>
          <w:b/>
          <w:bCs/>
          <w:sz w:val="40"/>
          <w:szCs w:val="40"/>
        </w:rPr>
      </w:pPr>
    </w:p>
    <w:p w14:paraId="0D4E671D" w14:textId="77777777" w:rsidR="00410876" w:rsidRDefault="00410876" w:rsidP="009D45E2">
      <w:pPr>
        <w:spacing w:line="360" w:lineRule="auto"/>
        <w:jc w:val="both"/>
        <w:rPr>
          <w:rFonts w:ascii="Arial" w:hAnsi="Arial" w:cs="Arial"/>
          <w:b/>
          <w:bCs/>
          <w:sz w:val="40"/>
          <w:szCs w:val="40"/>
        </w:rPr>
      </w:pPr>
    </w:p>
    <w:p w14:paraId="13D67417" w14:textId="77777777" w:rsidR="00410876" w:rsidRDefault="00410876" w:rsidP="009D45E2">
      <w:pPr>
        <w:spacing w:line="360" w:lineRule="auto"/>
        <w:jc w:val="both"/>
        <w:rPr>
          <w:rFonts w:ascii="Arial" w:hAnsi="Arial" w:cs="Arial"/>
          <w:b/>
          <w:bCs/>
          <w:sz w:val="40"/>
          <w:szCs w:val="40"/>
        </w:rPr>
      </w:pPr>
    </w:p>
    <w:p w14:paraId="253064CF" w14:textId="77777777" w:rsidR="00410876" w:rsidRDefault="00410876" w:rsidP="009D45E2">
      <w:pPr>
        <w:spacing w:line="360" w:lineRule="auto"/>
        <w:jc w:val="both"/>
        <w:rPr>
          <w:rFonts w:ascii="Arial" w:hAnsi="Arial" w:cs="Arial"/>
          <w:b/>
          <w:bCs/>
          <w:sz w:val="40"/>
          <w:szCs w:val="40"/>
        </w:rPr>
      </w:pPr>
    </w:p>
    <w:p w14:paraId="4C98137E" w14:textId="77777777" w:rsidR="00410876" w:rsidRDefault="00410876" w:rsidP="009D45E2">
      <w:pPr>
        <w:spacing w:line="360" w:lineRule="auto"/>
        <w:jc w:val="both"/>
        <w:rPr>
          <w:rFonts w:ascii="Arial" w:hAnsi="Arial" w:cs="Arial"/>
          <w:b/>
          <w:bCs/>
          <w:sz w:val="40"/>
          <w:szCs w:val="40"/>
        </w:rPr>
      </w:pPr>
    </w:p>
    <w:p w14:paraId="0130AEC1" w14:textId="77777777" w:rsidR="00410876" w:rsidRDefault="00410876" w:rsidP="009D45E2">
      <w:pPr>
        <w:spacing w:line="360" w:lineRule="auto"/>
        <w:jc w:val="both"/>
        <w:rPr>
          <w:rFonts w:ascii="Arial" w:hAnsi="Arial" w:cs="Arial"/>
          <w:b/>
          <w:bCs/>
          <w:sz w:val="40"/>
          <w:szCs w:val="40"/>
        </w:rPr>
      </w:pPr>
    </w:p>
    <w:p w14:paraId="43ACDDC2" w14:textId="77777777" w:rsidR="00410876" w:rsidRDefault="00410876" w:rsidP="009D45E2">
      <w:pPr>
        <w:spacing w:line="360" w:lineRule="auto"/>
        <w:jc w:val="both"/>
        <w:rPr>
          <w:rFonts w:ascii="Arial" w:hAnsi="Arial" w:cs="Arial"/>
          <w:b/>
          <w:bCs/>
          <w:sz w:val="40"/>
          <w:szCs w:val="40"/>
        </w:rPr>
      </w:pPr>
    </w:p>
    <w:p w14:paraId="59C4256E" w14:textId="77777777" w:rsidR="00410876" w:rsidRDefault="00410876" w:rsidP="009D45E2">
      <w:pPr>
        <w:spacing w:line="360" w:lineRule="auto"/>
        <w:jc w:val="both"/>
        <w:rPr>
          <w:rFonts w:ascii="Arial" w:hAnsi="Arial" w:cs="Arial"/>
          <w:b/>
          <w:bCs/>
          <w:sz w:val="40"/>
          <w:szCs w:val="40"/>
        </w:rPr>
      </w:pPr>
    </w:p>
    <w:p w14:paraId="54DCDCFA" w14:textId="77777777" w:rsidR="00410876" w:rsidRDefault="00410876" w:rsidP="009D45E2">
      <w:pPr>
        <w:spacing w:line="360" w:lineRule="auto"/>
        <w:jc w:val="both"/>
        <w:rPr>
          <w:rFonts w:ascii="Arial" w:hAnsi="Arial" w:cs="Arial"/>
          <w:b/>
          <w:bCs/>
          <w:sz w:val="40"/>
          <w:szCs w:val="40"/>
        </w:rPr>
      </w:pPr>
    </w:p>
    <w:p w14:paraId="381651DD" w14:textId="77777777" w:rsidR="00410876" w:rsidRDefault="00410876" w:rsidP="009D45E2">
      <w:pPr>
        <w:spacing w:line="360" w:lineRule="auto"/>
        <w:jc w:val="both"/>
        <w:rPr>
          <w:rFonts w:ascii="Arial" w:hAnsi="Arial" w:cs="Arial"/>
          <w:b/>
          <w:bCs/>
          <w:sz w:val="40"/>
          <w:szCs w:val="40"/>
        </w:rPr>
      </w:pPr>
    </w:p>
    <w:p w14:paraId="70D7B38D" w14:textId="77777777" w:rsidR="002409EB" w:rsidRDefault="002409EB" w:rsidP="009D45E2">
      <w:pPr>
        <w:spacing w:line="360" w:lineRule="auto"/>
        <w:jc w:val="both"/>
        <w:rPr>
          <w:rFonts w:ascii="Arial" w:hAnsi="Arial" w:cs="Arial"/>
        </w:rPr>
      </w:pPr>
    </w:p>
    <w:p w14:paraId="0F36734C" w14:textId="77777777" w:rsidR="002409EB" w:rsidRDefault="002409EB" w:rsidP="009D45E2">
      <w:pPr>
        <w:spacing w:line="360" w:lineRule="auto"/>
        <w:jc w:val="both"/>
        <w:rPr>
          <w:rFonts w:ascii="Arial" w:hAnsi="Arial" w:cs="Arial"/>
        </w:rPr>
      </w:pPr>
    </w:p>
    <w:p w14:paraId="3D9F7D96" w14:textId="77777777" w:rsidR="002409EB" w:rsidRDefault="002409EB" w:rsidP="009D45E2">
      <w:pPr>
        <w:spacing w:line="360" w:lineRule="auto"/>
        <w:jc w:val="both"/>
        <w:rPr>
          <w:rFonts w:ascii="Arial" w:hAnsi="Arial" w:cs="Arial"/>
        </w:rPr>
      </w:pPr>
    </w:p>
    <w:p w14:paraId="735782D3" w14:textId="77777777" w:rsidR="002409EB" w:rsidRDefault="002409EB" w:rsidP="009D45E2">
      <w:pPr>
        <w:spacing w:line="360" w:lineRule="auto"/>
        <w:jc w:val="both"/>
        <w:rPr>
          <w:rFonts w:ascii="Arial" w:hAnsi="Arial" w:cs="Arial"/>
        </w:rPr>
      </w:pPr>
    </w:p>
    <w:p w14:paraId="5B710CFF" w14:textId="77777777" w:rsidR="002409EB" w:rsidRDefault="002409EB" w:rsidP="009D45E2">
      <w:pPr>
        <w:spacing w:line="360" w:lineRule="auto"/>
        <w:jc w:val="both"/>
        <w:rPr>
          <w:rFonts w:ascii="Arial" w:hAnsi="Arial" w:cs="Arial"/>
        </w:rPr>
      </w:pPr>
    </w:p>
    <w:p w14:paraId="4B4F6C77" w14:textId="40A6D61E" w:rsidR="00A14D80" w:rsidRDefault="00D92D14" w:rsidP="009D45E2">
      <w:pPr>
        <w:spacing w:line="360" w:lineRule="auto"/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</w:rPr>
        <w:br w:type="page"/>
      </w:r>
    </w:p>
    <w:p w14:paraId="410101A0" w14:textId="32C9E2C4" w:rsidR="00233350" w:rsidRPr="004B3214" w:rsidRDefault="00FD6F5D" w:rsidP="004B3214">
      <w:pPr>
        <w:pStyle w:val="Ttulo2"/>
        <w:jc w:val="left"/>
        <w:rPr>
          <w:rFonts w:ascii="Arial" w:hAnsi="Arial" w:cs="Arial"/>
          <w:lang w:val="es-MX"/>
        </w:rPr>
      </w:pPr>
      <w:bookmarkStart w:id="53" w:name="_Toc20232073"/>
      <w:bookmarkStart w:id="54" w:name="_Toc20239726"/>
      <w:r>
        <w:rPr>
          <w:rFonts w:ascii="Arial" w:hAnsi="Arial" w:cs="Arial"/>
          <w:lang w:val="es-MX"/>
        </w:rPr>
        <w:t>6</w:t>
      </w:r>
      <w:r w:rsidR="0063301E" w:rsidRPr="004B3214">
        <w:rPr>
          <w:rFonts w:ascii="Arial" w:hAnsi="Arial" w:cs="Arial"/>
          <w:lang w:val="es-MX"/>
        </w:rPr>
        <w:t xml:space="preserve">.4 </w:t>
      </w:r>
      <w:r w:rsidR="003E3B10" w:rsidRPr="004B3214">
        <w:rPr>
          <w:rFonts w:ascii="Arial" w:hAnsi="Arial" w:cs="Arial"/>
          <w:lang w:val="es-MX"/>
        </w:rPr>
        <w:t>Recomendaciones útiles para presentar la evaluación</w:t>
      </w:r>
      <w:bookmarkEnd w:id="53"/>
      <w:bookmarkEnd w:id="54"/>
    </w:p>
    <w:p w14:paraId="5EA81C48" w14:textId="77777777" w:rsidR="0063301E" w:rsidRPr="005563CC" w:rsidRDefault="0063301E" w:rsidP="005563CC">
      <w:pPr>
        <w:pStyle w:val="Textoindependiente"/>
        <w:numPr>
          <w:ilvl w:val="0"/>
          <w:numId w:val="2"/>
        </w:numPr>
        <w:spacing w:line="360" w:lineRule="auto"/>
        <w:rPr>
          <w:strike/>
          <w:color w:val="000000"/>
          <w:lang w:val="es-MX"/>
        </w:rPr>
      </w:pPr>
    </w:p>
    <w:p w14:paraId="7251E918" w14:textId="1ABCCD03" w:rsidR="0063301E" w:rsidRDefault="0063301E" w:rsidP="005B726C">
      <w:pPr>
        <w:pStyle w:val="Textoindependiente"/>
        <w:numPr>
          <w:ilvl w:val="0"/>
          <w:numId w:val="2"/>
        </w:numPr>
        <w:spacing w:line="360" w:lineRule="auto"/>
        <w:rPr>
          <w:color w:val="000000"/>
          <w:lang w:val="es-MX"/>
        </w:rPr>
      </w:pPr>
      <w:r w:rsidRPr="0063301E">
        <w:rPr>
          <w:color w:val="000000"/>
          <w:lang w:val="es-MX" w:bidi="es-MX"/>
        </w:rPr>
        <w:t>Procure visitar o ubicar con anticipación el lugar do</w:t>
      </w:r>
      <w:r w:rsidR="00D92D14">
        <w:rPr>
          <w:color w:val="000000"/>
          <w:lang w:val="es-MX" w:bidi="es-MX"/>
        </w:rPr>
        <w:t>nde se llevará a cabo</w:t>
      </w:r>
      <w:r w:rsidR="0086216C">
        <w:rPr>
          <w:color w:val="000000"/>
          <w:lang w:val="es-MX" w:bidi="es-MX"/>
        </w:rPr>
        <w:t xml:space="preserve"> la aplicación d</w:t>
      </w:r>
      <w:r w:rsidR="00D92D14">
        <w:rPr>
          <w:color w:val="000000"/>
          <w:lang w:val="es-MX" w:bidi="es-MX"/>
        </w:rPr>
        <w:t>el examen;</w:t>
      </w:r>
      <w:r w:rsidRPr="0063301E">
        <w:rPr>
          <w:color w:val="000000"/>
          <w:lang w:val="es-MX" w:bidi="es-MX"/>
        </w:rPr>
        <w:t xml:space="preserve"> identifique las vías de acceso y los medios de transporte que garanticen su llegada a tiempo</w:t>
      </w:r>
      <w:r w:rsidR="002C2ED8">
        <w:rPr>
          <w:color w:val="000000"/>
          <w:lang w:val="es-MX" w:bidi="es-MX"/>
        </w:rPr>
        <w:t>, y duerma bien la noche anterior al día de la aplicación</w:t>
      </w:r>
    </w:p>
    <w:p w14:paraId="4B682FFC" w14:textId="77777777" w:rsidR="005B726C" w:rsidRPr="00622873" w:rsidRDefault="005B726C" w:rsidP="005B726C">
      <w:pPr>
        <w:pStyle w:val="Textosinformat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2"/>
        </w:rPr>
      </w:pPr>
    </w:p>
    <w:p w14:paraId="7705B088" w14:textId="363D59B2" w:rsidR="005B726C" w:rsidRPr="00622873" w:rsidRDefault="00253452" w:rsidP="005B726C">
      <w:pPr>
        <w:pStyle w:val="Textosinformat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E</w:t>
      </w:r>
      <w:r w:rsidR="005B726C">
        <w:rPr>
          <w:rFonts w:ascii="Arial" w:hAnsi="Arial" w:cs="Arial"/>
          <w:sz w:val="24"/>
          <w:szCs w:val="22"/>
        </w:rPr>
        <w:t xml:space="preserve">l día </w:t>
      </w:r>
      <w:r w:rsidR="005B726C" w:rsidRPr="00622873">
        <w:rPr>
          <w:rFonts w:ascii="Arial" w:hAnsi="Arial" w:cs="Arial"/>
          <w:sz w:val="24"/>
          <w:szCs w:val="22"/>
        </w:rPr>
        <w:t>de l</w:t>
      </w:r>
      <w:r w:rsidR="005B726C">
        <w:rPr>
          <w:rFonts w:ascii="Arial" w:hAnsi="Arial" w:cs="Arial"/>
          <w:sz w:val="24"/>
          <w:szCs w:val="22"/>
        </w:rPr>
        <w:t>a evaluación</w:t>
      </w:r>
      <w:r w:rsidR="00D92D14">
        <w:rPr>
          <w:rFonts w:ascii="Arial" w:hAnsi="Arial" w:cs="Arial"/>
          <w:sz w:val="24"/>
          <w:szCs w:val="22"/>
        </w:rPr>
        <w:t>, es importante que</w:t>
      </w:r>
      <w:r w:rsidR="005B726C" w:rsidRPr="00622873">
        <w:rPr>
          <w:rFonts w:ascii="Arial" w:hAnsi="Arial" w:cs="Arial"/>
          <w:sz w:val="24"/>
          <w:szCs w:val="22"/>
        </w:rPr>
        <w:t>:</w:t>
      </w:r>
    </w:p>
    <w:p w14:paraId="30525761" w14:textId="77777777" w:rsidR="005B726C" w:rsidRPr="00622873" w:rsidRDefault="005B726C" w:rsidP="005B726C">
      <w:pPr>
        <w:pStyle w:val="Textosinformato"/>
        <w:numPr>
          <w:ilvl w:val="0"/>
          <w:numId w:val="2"/>
        </w:numPr>
        <w:spacing w:line="360" w:lineRule="auto"/>
        <w:ind w:left="1068" w:hanging="360"/>
        <w:jc w:val="both"/>
        <w:rPr>
          <w:rFonts w:ascii="Arial" w:hAnsi="Arial" w:cs="Arial"/>
          <w:sz w:val="24"/>
          <w:szCs w:val="22"/>
        </w:rPr>
      </w:pPr>
    </w:p>
    <w:p w14:paraId="61EEF562" w14:textId="3DBA5641" w:rsidR="005B726C" w:rsidRPr="00C862FC" w:rsidRDefault="00CA7EB5" w:rsidP="00D624D2">
      <w:pPr>
        <w:pStyle w:val="Textosinformat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4"/>
          <w:lang w:eastAsia="es-MX"/>
        </w:rPr>
        <w:t>Lleve</w:t>
      </w:r>
      <w:r w:rsidR="00D92D14">
        <w:rPr>
          <w:rFonts w:ascii="Arial" w:hAnsi="Arial" w:cs="Arial"/>
          <w:sz w:val="24"/>
          <w:szCs w:val="22"/>
        </w:rPr>
        <w:t xml:space="preserve"> </w:t>
      </w:r>
      <w:r w:rsidR="0063301E" w:rsidRPr="0063301E">
        <w:rPr>
          <w:rFonts w:ascii="Arial" w:hAnsi="Arial" w:cs="Arial"/>
          <w:sz w:val="24"/>
          <w:szCs w:val="22"/>
          <w:lang w:val="es-ES"/>
        </w:rPr>
        <w:t xml:space="preserve">el </w:t>
      </w:r>
      <w:r w:rsidR="0063301E" w:rsidRPr="00DF342A">
        <w:rPr>
          <w:rFonts w:ascii="Arial" w:hAnsi="Arial" w:cs="Arial"/>
          <w:b/>
          <w:sz w:val="24"/>
          <w:szCs w:val="22"/>
          <w:lang w:val="es-ES"/>
        </w:rPr>
        <w:t>comprobante</w:t>
      </w:r>
      <w:r w:rsidR="0063301E" w:rsidRPr="0063301E">
        <w:rPr>
          <w:rFonts w:ascii="Arial" w:hAnsi="Arial" w:cs="Arial"/>
          <w:sz w:val="24"/>
          <w:szCs w:val="22"/>
          <w:lang w:val="es-ES"/>
        </w:rPr>
        <w:t xml:space="preserve"> que le fue entregado en el moment</w:t>
      </w:r>
      <w:r w:rsidR="007D3779">
        <w:rPr>
          <w:rFonts w:ascii="Arial" w:hAnsi="Arial" w:cs="Arial"/>
          <w:sz w:val="24"/>
          <w:szCs w:val="22"/>
          <w:lang w:val="es-ES"/>
        </w:rPr>
        <w:t xml:space="preserve">o del registro y </w:t>
      </w:r>
      <w:r w:rsidR="001971C7">
        <w:rPr>
          <w:rFonts w:ascii="Arial" w:hAnsi="Arial" w:cs="Arial"/>
          <w:sz w:val="24"/>
          <w:szCs w:val="22"/>
          <w:lang w:val="es-ES"/>
        </w:rPr>
        <w:t xml:space="preserve">su </w:t>
      </w:r>
      <w:r w:rsidR="007D3779" w:rsidRPr="007078EA">
        <w:rPr>
          <w:rFonts w:ascii="Arial" w:hAnsi="Arial" w:cs="Arial"/>
          <w:b/>
          <w:bCs/>
          <w:sz w:val="24"/>
          <w:szCs w:val="22"/>
          <w:lang w:val="es-ES"/>
        </w:rPr>
        <w:t xml:space="preserve">credencial de elector </w:t>
      </w:r>
      <w:r w:rsidR="00D92D14" w:rsidRPr="00DF342A">
        <w:rPr>
          <w:rFonts w:ascii="Arial" w:hAnsi="Arial" w:cs="Arial"/>
          <w:bCs/>
          <w:sz w:val="24"/>
          <w:szCs w:val="22"/>
          <w:lang w:val="es-ES"/>
        </w:rPr>
        <w:t>o</w:t>
      </w:r>
      <w:r w:rsidR="00D92D14">
        <w:rPr>
          <w:rFonts w:ascii="Arial" w:hAnsi="Arial" w:cs="Arial"/>
          <w:b/>
          <w:bCs/>
          <w:sz w:val="24"/>
          <w:szCs w:val="22"/>
          <w:lang w:val="es-ES"/>
        </w:rPr>
        <w:t xml:space="preserve"> pasaporte</w:t>
      </w:r>
      <w:r w:rsidR="00D92D14" w:rsidRPr="007078EA">
        <w:rPr>
          <w:rFonts w:ascii="Arial" w:hAnsi="Arial" w:cs="Arial"/>
          <w:b/>
          <w:bCs/>
          <w:sz w:val="24"/>
          <w:szCs w:val="22"/>
          <w:lang w:val="es-ES"/>
        </w:rPr>
        <w:t xml:space="preserve"> </w:t>
      </w:r>
      <w:r w:rsidR="007D3779" w:rsidRPr="007078EA">
        <w:rPr>
          <w:rFonts w:ascii="Arial" w:hAnsi="Arial" w:cs="Arial"/>
          <w:b/>
          <w:bCs/>
          <w:sz w:val="24"/>
          <w:szCs w:val="22"/>
          <w:lang w:val="es-ES"/>
        </w:rPr>
        <w:t>vigente</w:t>
      </w:r>
      <w:r>
        <w:rPr>
          <w:rFonts w:ascii="Arial" w:hAnsi="Arial" w:cs="Arial"/>
          <w:bCs/>
          <w:sz w:val="24"/>
          <w:szCs w:val="22"/>
          <w:lang w:val="es-ES"/>
        </w:rPr>
        <w:t>, pues son imprescindibles para tener acceso a la evaluación</w:t>
      </w:r>
      <w:r w:rsidR="00D92D14">
        <w:rPr>
          <w:rFonts w:ascii="Arial" w:hAnsi="Arial" w:cs="Arial"/>
          <w:b/>
          <w:bCs/>
          <w:sz w:val="24"/>
          <w:szCs w:val="22"/>
          <w:lang w:val="es-ES"/>
        </w:rPr>
        <w:t>.</w:t>
      </w:r>
    </w:p>
    <w:p w14:paraId="2748A5F1" w14:textId="21AB01F9" w:rsidR="005B726C" w:rsidRDefault="00834990" w:rsidP="00D624D2">
      <w:pPr>
        <w:pStyle w:val="Textosinformat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Preséntese</w:t>
      </w:r>
      <w:r w:rsidR="005B726C" w:rsidRPr="00622873">
        <w:rPr>
          <w:rFonts w:ascii="Arial" w:hAnsi="Arial" w:cs="Arial"/>
          <w:sz w:val="24"/>
          <w:szCs w:val="22"/>
        </w:rPr>
        <w:t xml:space="preserve"> a la sede de aplicación con </w:t>
      </w:r>
      <w:r w:rsidR="006D326A">
        <w:rPr>
          <w:rFonts w:ascii="Arial" w:hAnsi="Arial" w:cs="Arial"/>
          <w:sz w:val="24"/>
          <w:szCs w:val="22"/>
        </w:rPr>
        <w:t>1</w:t>
      </w:r>
      <w:r w:rsidR="006D326A" w:rsidRPr="008B56C8">
        <w:rPr>
          <w:rFonts w:ascii="Arial" w:hAnsi="Arial" w:cs="Arial"/>
          <w:sz w:val="24"/>
          <w:szCs w:val="22"/>
        </w:rPr>
        <w:t xml:space="preserve"> </w:t>
      </w:r>
      <w:r w:rsidR="005B726C" w:rsidRPr="008B56C8">
        <w:rPr>
          <w:rFonts w:ascii="Arial" w:hAnsi="Arial" w:cs="Arial"/>
          <w:sz w:val="24"/>
          <w:szCs w:val="22"/>
        </w:rPr>
        <w:t>hora de</w:t>
      </w:r>
      <w:r w:rsidR="00D92D14">
        <w:rPr>
          <w:rFonts w:ascii="Arial" w:hAnsi="Arial" w:cs="Arial"/>
          <w:sz w:val="24"/>
          <w:szCs w:val="22"/>
        </w:rPr>
        <w:t xml:space="preserve"> anticipación.</w:t>
      </w:r>
    </w:p>
    <w:p w14:paraId="2912D343" w14:textId="6A2F811B" w:rsidR="005B726C" w:rsidRPr="008E2F40" w:rsidRDefault="006D326A" w:rsidP="00D624D2">
      <w:pPr>
        <w:pStyle w:val="Textosinformat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Cs w:val="22"/>
          <w:lang w:bidi="es-MX"/>
        </w:rPr>
      </w:pPr>
      <w:r>
        <w:rPr>
          <w:rFonts w:ascii="Arial" w:hAnsi="Arial" w:cs="Arial"/>
          <w:sz w:val="24"/>
          <w:szCs w:val="22"/>
        </w:rPr>
        <w:t>Lleve</w:t>
      </w:r>
      <w:r w:rsidR="0063301E">
        <w:rPr>
          <w:rFonts w:ascii="Arial" w:hAnsi="Arial" w:cs="Arial"/>
          <w:sz w:val="24"/>
          <w:szCs w:val="22"/>
        </w:rPr>
        <w:t xml:space="preserve"> </w:t>
      </w:r>
      <w:r w:rsidR="00E70408">
        <w:rPr>
          <w:rFonts w:ascii="Arial" w:hAnsi="Arial" w:cs="Arial"/>
          <w:sz w:val="24"/>
          <w:szCs w:val="22"/>
        </w:rPr>
        <w:t>dos lápices</w:t>
      </w:r>
      <w:r w:rsidR="0063301E">
        <w:rPr>
          <w:rFonts w:ascii="Arial" w:hAnsi="Arial" w:cs="Arial"/>
          <w:sz w:val="24"/>
          <w:szCs w:val="22"/>
        </w:rPr>
        <w:t xml:space="preserve"> del número</w:t>
      </w:r>
      <w:r w:rsidR="005B726C" w:rsidRPr="004B5071">
        <w:rPr>
          <w:rFonts w:ascii="Arial" w:hAnsi="Arial" w:cs="Arial"/>
          <w:sz w:val="24"/>
          <w:szCs w:val="22"/>
        </w:rPr>
        <w:t xml:space="preserve"> 2.5 para llenar las hojas de respuesta</w:t>
      </w:r>
      <w:r w:rsidR="005B726C" w:rsidRPr="008E2F40">
        <w:rPr>
          <w:rFonts w:ascii="Arial" w:hAnsi="Arial" w:cs="Arial"/>
          <w:sz w:val="24"/>
          <w:szCs w:val="22"/>
        </w:rPr>
        <w:t xml:space="preserve">, </w:t>
      </w:r>
      <w:r w:rsidR="00E70408" w:rsidRPr="008E2F40">
        <w:rPr>
          <w:rFonts w:ascii="Arial" w:hAnsi="Arial" w:cs="Arial"/>
          <w:sz w:val="24"/>
          <w:szCs w:val="22"/>
        </w:rPr>
        <w:t>goma,</w:t>
      </w:r>
      <w:r w:rsidR="0063301E" w:rsidRPr="008E2F40">
        <w:rPr>
          <w:rFonts w:ascii="Arial" w:hAnsi="Arial" w:cs="Arial"/>
          <w:sz w:val="24"/>
          <w:szCs w:val="22"/>
        </w:rPr>
        <w:t xml:space="preserve"> sacapuntas de bolsillo </w:t>
      </w:r>
      <w:r w:rsidR="00E70408" w:rsidRPr="008E2F40">
        <w:rPr>
          <w:rFonts w:ascii="Arial" w:hAnsi="Arial" w:cs="Arial"/>
          <w:sz w:val="24"/>
          <w:szCs w:val="22"/>
        </w:rPr>
        <w:t xml:space="preserve">y </w:t>
      </w:r>
      <w:r w:rsidR="00E70408">
        <w:rPr>
          <w:rFonts w:ascii="Arial" w:hAnsi="Arial" w:cs="Arial"/>
          <w:sz w:val="24"/>
          <w:szCs w:val="22"/>
        </w:rPr>
        <w:t xml:space="preserve">bolígrafo de tinta azul para </w:t>
      </w:r>
      <w:r>
        <w:rPr>
          <w:rFonts w:ascii="Arial" w:hAnsi="Arial" w:cs="Arial"/>
          <w:sz w:val="24"/>
          <w:szCs w:val="22"/>
        </w:rPr>
        <w:t>firmar</w:t>
      </w:r>
      <w:r w:rsidR="00D92D14">
        <w:rPr>
          <w:rFonts w:ascii="Arial" w:hAnsi="Arial" w:cs="Arial"/>
          <w:sz w:val="24"/>
          <w:szCs w:val="22"/>
        </w:rPr>
        <w:t>. Es</w:t>
      </w:r>
      <w:r w:rsidR="008E2F40" w:rsidRPr="008E2F40">
        <w:rPr>
          <w:rFonts w:ascii="Arial" w:hAnsi="Arial" w:cs="Arial"/>
          <w:sz w:val="24"/>
          <w:szCs w:val="22"/>
        </w:rPr>
        <w:t xml:space="preserve"> fundamental considerar que </w:t>
      </w:r>
      <w:r w:rsidR="008E2F40" w:rsidRPr="00DF342A">
        <w:rPr>
          <w:rFonts w:ascii="Arial" w:hAnsi="Arial" w:cs="Arial"/>
          <w:b/>
          <w:sz w:val="24"/>
          <w:szCs w:val="22"/>
        </w:rPr>
        <w:t>es</w:t>
      </w:r>
      <w:r w:rsidR="008E2F40" w:rsidRPr="008E2F40">
        <w:rPr>
          <w:rFonts w:ascii="Arial" w:hAnsi="Arial" w:cs="Arial"/>
          <w:sz w:val="24"/>
          <w:szCs w:val="22"/>
        </w:rPr>
        <w:t xml:space="preserve"> </w:t>
      </w:r>
      <w:r w:rsidR="008E2F40" w:rsidRPr="00B54FC4">
        <w:rPr>
          <w:rFonts w:ascii="Arial" w:hAnsi="Arial" w:cs="Arial"/>
          <w:b/>
          <w:sz w:val="24"/>
          <w:szCs w:val="22"/>
        </w:rPr>
        <w:t>lo único</w:t>
      </w:r>
      <w:r w:rsidR="008E2F40" w:rsidRPr="008E2F40">
        <w:rPr>
          <w:rFonts w:ascii="Arial" w:hAnsi="Arial" w:cs="Arial"/>
          <w:sz w:val="24"/>
          <w:szCs w:val="22"/>
        </w:rPr>
        <w:t xml:space="preserve"> </w:t>
      </w:r>
      <w:r w:rsidR="008E2F40" w:rsidRPr="00DF342A">
        <w:rPr>
          <w:rFonts w:ascii="Arial" w:hAnsi="Arial" w:cs="Arial"/>
          <w:b/>
          <w:sz w:val="24"/>
          <w:szCs w:val="22"/>
        </w:rPr>
        <w:t xml:space="preserve">que </w:t>
      </w:r>
      <w:r w:rsidR="00D92D14" w:rsidRPr="00DF342A">
        <w:rPr>
          <w:rFonts w:ascii="Arial" w:hAnsi="Arial" w:cs="Arial"/>
          <w:b/>
          <w:sz w:val="24"/>
          <w:szCs w:val="22"/>
        </w:rPr>
        <w:t>podrá</w:t>
      </w:r>
      <w:r w:rsidR="008E2F40" w:rsidRPr="00DF342A">
        <w:rPr>
          <w:rFonts w:ascii="Arial" w:hAnsi="Arial" w:cs="Arial"/>
          <w:b/>
          <w:sz w:val="24"/>
          <w:szCs w:val="22"/>
        </w:rPr>
        <w:t xml:space="preserve"> introducir</w:t>
      </w:r>
      <w:r w:rsidR="00D92D14" w:rsidRPr="00DF342A">
        <w:rPr>
          <w:rFonts w:ascii="Arial" w:hAnsi="Arial" w:cs="Arial"/>
          <w:b/>
          <w:sz w:val="24"/>
          <w:szCs w:val="22"/>
        </w:rPr>
        <w:t xml:space="preserve"> al </w:t>
      </w:r>
      <w:r w:rsidR="004200D4" w:rsidRPr="00DF342A">
        <w:rPr>
          <w:rFonts w:ascii="Arial" w:hAnsi="Arial" w:cs="Arial"/>
          <w:b/>
          <w:sz w:val="24"/>
          <w:szCs w:val="22"/>
        </w:rPr>
        <w:t xml:space="preserve">recinto </w:t>
      </w:r>
      <w:r w:rsidR="00D92D14" w:rsidRPr="00DF342A">
        <w:rPr>
          <w:rFonts w:ascii="Arial" w:hAnsi="Arial" w:cs="Arial"/>
          <w:b/>
          <w:sz w:val="24"/>
          <w:szCs w:val="22"/>
        </w:rPr>
        <w:t>de aplicación</w:t>
      </w:r>
      <w:r w:rsidR="008E2F40" w:rsidRPr="008E2F40">
        <w:rPr>
          <w:rFonts w:ascii="Arial" w:hAnsi="Arial" w:cs="Arial"/>
          <w:sz w:val="24"/>
          <w:szCs w:val="22"/>
        </w:rPr>
        <w:t>.</w:t>
      </w:r>
    </w:p>
    <w:p w14:paraId="523F7A78" w14:textId="5BC52000" w:rsidR="005B726C" w:rsidRDefault="00F806C5" w:rsidP="00D624D2">
      <w:pPr>
        <w:pStyle w:val="Textosinformat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Evite usar </w:t>
      </w:r>
      <w:r w:rsidR="005B726C" w:rsidRPr="00C862FC">
        <w:rPr>
          <w:rFonts w:ascii="Arial" w:hAnsi="Arial" w:cs="Arial"/>
          <w:sz w:val="24"/>
          <w:szCs w:val="22"/>
        </w:rPr>
        <w:t>libros o cualquier tipo de material impreso</w:t>
      </w:r>
      <w:r>
        <w:rPr>
          <w:rFonts w:ascii="Arial" w:hAnsi="Arial" w:cs="Arial"/>
          <w:sz w:val="24"/>
          <w:szCs w:val="22"/>
        </w:rPr>
        <w:t xml:space="preserve"> d</w:t>
      </w:r>
      <w:r w:rsidRPr="00C862FC">
        <w:rPr>
          <w:rFonts w:ascii="Arial" w:hAnsi="Arial" w:cs="Arial"/>
          <w:sz w:val="24"/>
          <w:szCs w:val="22"/>
        </w:rPr>
        <w:t>urante la aplicación</w:t>
      </w:r>
      <w:r w:rsidR="003C3F9D">
        <w:rPr>
          <w:rFonts w:ascii="Arial" w:hAnsi="Arial" w:cs="Arial"/>
          <w:sz w:val="24"/>
          <w:szCs w:val="22"/>
        </w:rPr>
        <w:t>.</w:t>
      </w:r>
    </w:p>
    <w:p w14:paraId="684A3238" w14:textId="524AE709" w:rsidR="005B726C" w:rsidRPr="00F84766" w:rsidRDefault="009D2865" w:rsidP="00D624D2">
      <w:pPr>
        <w:pStyle w:val="Textosinformat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428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Verifique </w:t>
      </w:r>
      <w:r w:rsidR="005B726C" w:rsidRPr="00F84766">
        <w:rPr>
          <w:rFonts w:ascii="Arial" w:hAnsi="Arial" w:cs="Arial"/>
          <w:sz w:val="24"/>
          <w:szCs w:val="22"/>
        </w:rPr>
        <w:t xml:space="preserve">que </w:t>
      </w:r>
      <w:r>
        <w:rPr>
          <w:rFonts w:ascii="Arial" w:hAnsi="Arial" w:cs="Arial"/>
          <w:sz w:val="24"/>
          <w:szCs w:val="22"/>
        </w:rPr>
        <w:t xml:space="preserve">cumple </w:t>
      </w:r>
      <w:r w:rsidR="005B726C" w:rsidRPr="00F84766">
        <w:rPr>
          <w:rFonts w:ascii="Arial" w:hAnsi="Arial" w:cs="Arial"/>
          <w:sz w:val="24"/>
          <w:szCs w:val="22"/>
        </w:rPr>
        <w:t>con todos los requisitos que se solicitan.</w:t>
      </w:r>
    </w:p>
    <w:p w14:paraId="15970649" w14:textId="77777777" w:rsidR="005B726C" w:rsidRPr="003C3F9D" w:rsidRDefault="005B726C" w:rsidP="00D624D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428"/>
        <w:jc w:val="both"/>
        <w:rPr>
          <w:rFonts w:ascii="Arial" w:hAnsi="Arial" w:cs="Arial"/>
          <w:lang w:val="es-MX" w:eastAsia="es-MX"/>
        </w:rPr>
      </w:pPr>
      <w:r w:rsidRPr="00846D29">
        <w:rPr>
          <w:rFonts w:ascii="Arial" w:eastAsia="Calibri" w:hAnsi="Arial" w:cs="Arial"/>
          <w:szCs w:val="22"/>
          <w:lang w:val="es-MX" w:eastAsia="en-US"/>
        </w:rPr>
        <w:t>Ingiera alimentos saludables, ligeros y suficientes</w:t>
      </w:r>
      <w:r w:rsidR="003C3F9D">
        <w:rPr>
          <w:rFonts w:ascii="Arial" w:eastAsia="Calibri" w:hAnsi="Arial" w:cs="Arial"/>
          <w:szCs w:val="22"/>
          <w:lang w:val="es-MX" w:eastAsia="en-US"/>
        </w:rPr>
        <w:t>.</w:t>
      </w:r>
    </w:p>
    <w:p w14:paraId="5DD8D5F7" w14:textId="77777777" w:rsidR="003C3F9D" w:rsidRPr="00846D29" w:rsidRDefault="003C3F9D" w:rsidP="00D624D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428"/>
        <w:jc w:val="both"/>
        <w:rPr>
          <w:rFonts w:ascii="Arial" w:hAnsi="Arial" w:cs="Arial"/>
          <w:lang w:val="es-MX" w:eastAsia="es-MX"/>
        </w:rPr>
      </w:pPr>
      <w:r>
        <w:rPr>
          <w:rFonts w:ascii="Arial" w:eastAsia="Calibri" w:hAnsi="Arial" w:cs="Arial"/>
          <w:szCs w:val="22"/>
          <w:lang w:val="es-MX" w:eastAsia="en-US"/>
        </w:rPr>
        <w:t>Use ropa cómoda.</w:t>
      </w:r>
    </w:p>
    <w:p w14:paraId="629559F4" w14:textId="77777777" w:rsidR="005B726C" w:rsidRDefault="00A14D80" w:rsidP="005B726C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</w:p>
    <w:p w14:paraId="16A8D97C" w14:textId="51A0E043" w:rsidR="005B726C" w:rsidRDefault="00FD6F5D" w:rsidP="00096F5E">
      <w:pPr>
        <w:pStyle w:val="Ttulo2"/>
        <w:jc w:val="left"/>
        <w:rPr>
          <w:rFonts w:ascii="Arial" w:hAnsi="Arial" w:cs="Arial"/>
          <w:lang w:val="es-MX"/>
        </w:rPr>
      </w:pPr>
      <w:bookmarkStart w:id="55" w:name="_Toc20232074"/>
      <w:bookmarkStart w:id="56" w:name="_Toc20239727"/>
      <w:r>
        <w:rPr>
          <w:rFonts w:ascii="Arial" w:hAnsi="Arial" w:cs="Arial"/>
          <w:lang w:val="es-MX"/>
        </w:rPr>
        <w:t>6</w:t>
      </w:r>
      <w:r w:rsidR="008E2F40" w:rsidRPr="00096F5E">
        <w:rPr>
          <w:rFonts w:ascii="Arial" w:hAnsi="Arial" w:cs="Arial"/>
          <w:lang w:val="es-MX"/>
        </w:rPr>
        <w:t xml:space="preserve">.5 Reglas </w:t>
      </w:r>
      <w:r w:rsidR="008E1181">
        <w:rPr>
          <w:rFonts w:ascii="Arial" w:hAnsi="Arial" w:cs="Arial"/>
          <w:lang w:val="es-MX"/>
        </w:rPr>
        <w:t>para presentar el</w:t>
      </w:r>
      <w:r w:rsidR="008E2F40" w:rsidRPr="00096F5E">
        <w:rPr>
          <w:rFonts w:ascii="Arial" w:hAnsi="Arial" w:cs="Arial"/>
          <w:lang w:val="es-MX"/>
        </w:rPr>
        <w:t xml:space="preserve"> </w:t>
      </w:r>
      <w:r w:rsidR="008E1181">
        <w:rPr>
          <w:rFonts w:ascii="Arial" w:hAnsi="Arial" w:cs="Arial"/>
          <w:lang w:val="es-MX"/>
        </w:rPr>
        <w:t>examen</w:t>
      </w:r>
      <w:bookmarkEnd w:id="55"/>
      <w:bookmarkEnd w:id="56"/>
    </w:p>
    <w:p w14:paraId="66AC167A" w14:textId="77777777" w:rsidR="00096F5E" w:rsidRPr="00096F5E" w:rsidRDefault="00096F5E" w:rsidP="00096F5E">
      <w:pPr>
        <w:rPr>
          <w:lang w:val="es-MX"/>
        </w:rPr>
      </w:pPr>
    </w:p>
    <w:p w14:paraId="7F4D0108" w14:textId="77777777" w:rsidR="008E2F40" w:rsidRDefault="008E2F40" w:rsidP="008E2F40">
      <w:pPr>
        <w:suppressAutoHyphens/>
        <w:spacing w:line="360" w:lineRule="auto"/>
        <w:ind w:left="1068"/>
        <w:jc w:val="both"/>
        <w:rPr>
          <w:rFonts w:ascii="Arial" w:hAnsi="Arial" w:cs="Arial"/>
          <w:color w:val="000000"/>
          <w:lang w:val="es-MX"/>
        </w:rPr>
      </w:pPr>
    </w:p>
    <w:p w14:paraId="482D83E5" w14:textId="77777777" w:rsidR="008E2F40" w:rsidRPr="008E2F40" w:rsidRDefault="008E2F40" w:rsidP="00D624D2">
      <w:pPr>
        <w:pStyle w:val="Listavistosa-nfasis11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/>
          <w:lang w:val="es-MX"/>
        </w:rPr>
      </w:pPr>
      <w:r w:rsidRPr="008E2F40">
        <w:rPr>
          <w:rFonts w:ascii="Arial" w:hAnsi="Arial" w:cs="Arial"/>
          <w:color w:val="000000"/>
          <w:lang w:val="es-MX"/>
        </w:rPr>
        <w:t xml:space="preserve">No se permitirá el acceso a ningún sustentante 30 minutos después de </w:t>
      </w:r>
      <w:r w:rsidR="00782665">
        <w:rPr>
          <w:rFonts w:ascii="Arial" w:hAnsi="Arial" w:cs="Arial"/>
          <w:color w:val="000000"/>
          <w:lang w:val="es-MX"/>
        </w:rPr>
        <w:t>haber iniciado la evaluación</w:t>
      </w:r>
      <w:r w:rsidRPr="008E2F40">
        <w:rPr>
          <w:rFonts w:ascii="Arial" w:hAnsi="Arial" w:cs="Arial"/>
          <w:color w:val="000000"/>
          <w:lang w:val="es-MX"/>
        </w:rPr>
        <w:t>.</w:t>
      </w:r>
    </w:p>
    <w:p w14:paraId="1529C8ED" w14:textId="559E788E" w:rsidR="005B726C" w:rsidRPr="007078EA" w:rsidRDefault="008E2F40" w:rsidP="00D624D2">
      <w:pPr>
        <w:pStyle w:val="Listavistosa-nfasis11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bCs/>
          <w:color w:val="000000"/>
          <w:lang w:val="es-MX"/>
        </w:rPr>
      </w:pPr>
      <w:r w:rsidRPr="007078EA">
        <w:rPr>
          <w:rFonts w:ascii="Arial" w:hAnsi="Arial" w:cs="Arial"/>
          <w:b/>
          <w:bCs/>
          <w:color w:val="000000"/>
          <w:lang w:val="es-MX"/>
        </w:rPr>
        <w:t>No llevar identificac</w:t>
      </w:r>
      <w:r w:rsidR="008B56C8" w:rsidRPr="007078EA">
        <w:rPr>
          <w:rFonts w:ascii="Arial" w:hAnsi="Arial" w:cs="Arial"/>
          <w:b/>
          <w:bCs/>
          <w:color w:val="000000"/>
          <w:lang w:val="es-MX"/>
        </w:rPr>
        <w:t>ión oficial</w:t>
      </w:r>
      <w:r w:rsidR="00843D09">
        <w:rPr>
          <w:rFonts w:ascii="Arial" w:hAnsi="Arial" w:cs="Arial"/>
          <w:b/>
          <w:bCs/>
          <w:color w:val="000000"/>
          <w:lang w:val="es-MX"/>
        </w:rPr>
        <w:t xml:space="preserve"> o pasaporte vigente</w:t>
      </w:r>
      <w:r w:rsidRPr="007078EA">
        <w:rPr>
          <w:rFonts w:ascii="Arial" w:hAnsi="Arial" w:cs="Arial"/>
          <w:b/>
          <w:bCs/>
          <w:color w:val="000000"/>
          <w:lang w:val="es-MX"/>
        </w:rPr>
        <w:t xml:space="preserve"> es causa suficiente para que no se le permita </w:t>
      </w:r>
      <w:r w:rsidR="00DE6D22">
        <w:rPr>
          <w:rFonts w:ascii="Arial" w:hAnsi="Arial" w:cs="Arial"/>
          <w:b/>
          <w:bCs/>
          <w:color w:val="000000"/>
          <w:lang w:val="es-MX"/>
        </w:rPr>
        <w:t>realizar</w:t>
      </w:r>
      <w:r w:rsidRPr="007078EA">
        <w:rPr>
          <w:rFonts w:ascii="Arial" w:hAnsi="Arial" w:cs="Arial"/>
          <w:b/>
          <w:bCs/>
          <w:color w:val="000000"/>
          <w:lang w:val="es-MX"/>
        </w:rPr>
        <w:t xml:space="preserve"> su examen.</w:t>
      </w:r>
    </w:p>
    <w:p w14:paraId="7F0DF2AD" w14:textId="55877A9E" w:rsidR="005B726C" w:rsidRPr="008B56C8" w:rsidRDefault="00675F01" w:rsidP="00D624D2">
      <w:pPr>
        <w:pStyle w:val="Listavistosa-nfasis11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</w:rPr>
        <w:t>N</w:t>
      </w:r>
      <w:r w:rsidR="005B726C" w:rsidRPr="008B56C8">
        <w:rPr>
          <w:rFonts w:ascii="Arial" w:hAnsi="Arial" w:cs="Arial"/>
          <w:color w:val="000000"/>
        </w:rPr>
        <w:t>o deberá introducir moch</w:t>
      </w:r>
      <w:r w:rsidR="00843D09">
        <w:rPr>
          <w:rFonts w:ascii="Arial" w:hAnsi="Arial" w:cs="Arial"/>
          <w:color w:val="000000"/>
        </w:rPr>
        <w:t xml:space="preserve">ilas, bolsas, carpetas, libros, cuadernos, </w:t>
      </w:r>
      <w:r w:rsidR="005B726C" w:rsidRPr="008B56C8">
        <w:rPr>
          <w:rFonts w:ascii="Arial" w:hAnsi="Arial" w:cs="Arial"/>
          <w:color w:val="000000"/>
        </w:rPr>
        <w:t xml:space="preserve">alimentos </w:t>
      </w:r>
      <w:r w:rsidR="00DE6D22">
        <w:rPr>
          <w:rFonts w:ascii="Arial" w:hAnsi="Arial" w:cs="Arial"/>
          <w:color w:val="000000"/>
        </w:rPr>
        <w:t>ni</w:t>
      </w:r>
      <w:r w:rsidR="005B726C" w:rsidRPr="008B56C8">
        <w:rPr>
          <w:rFonts w:ascii="Arial" w:hAnsi="Arial" w:cs="Arial"/>
          <w:color w:val="000000"/>
        </w:rPr>
        <w:t xml:space="preserve"> bebidas. En caso de hacerlo, el aplicador le indicará el lugar donde deberá colocar sus pertenencias y se las entregará al concluir el proceso.</w:t>
      </w:r>
    </w:p>
    <w:p w14:paraId="4BD69720" w14:textId="325EE74D" w:rsidR="002C2ED8" w:rsidRDefault="00200F17" w:rsidP="002C2ED8">
      <w:pPr>
        <w:pStyle w:val="Listavistosa-nfasis11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/>
        </w:rPr>
      </w:pPr>
      <w:r w:rsidRPr="008B56C8">
        <w:rPr>
          <w:rFonts w:ascii="Arial" w:hAnsi="Arial" w:cs="Arial"/>
          <w:color w:val="000000"/>
        </w:rPr>
        <w:t>Cualquier intent</w:t>
      </w:r>
      <w:r w:rsidR="00843D09">
        <w:rPr>
          <w:rFonts w:ascii="Arial" w:hAnsi="Arial" w:cs="Arial"/>
          <w:color w:val="000000"/>
        </w:rPr>
        <w:t>o de copiar a otro sustentante</w:t>
      </w:r>
      <w:r w:rsidR="00DE6D22">
        <w:rPr>
          <w:rFonts w:ascii="Arial" w:hAnsi="Arial" w:cs="Arial"/>
          <w:color w:val="000000"/>
        </w:rPr>
        <w:t xml:space="preserve">, intercambiar </w:t>
      </w:r>
      <w:r w:rsidR="00B54FC4" w:rsidRPr="008B56C8">
        <w:rPr>
          <w:rFonts w:ascii="Arial" w:hAnsi="Arial" w:cs="Arial"/>
          <w:color w:val="000000"/>
        </w:rPr>
        <w:t>respuestas</w:t>
      </w:r>
      <w:r w:rsidR="00DE6D22">
        <w:rPr>
          <w:rFonts w:ascii="Arial" w:hAnsi="Arial" w:cs="Arial"/>
          <w:color w:val="000000"/>
        </w:rPr>
        <w:t xml:space="preserve">, usar </w:t>
      </w:r>
      <w:r w:rsidR="00843D09">
        <w:rPr>
          <w:rFonts w:ascii="Arial" w:hAnsi="Arial" w:cs="Arial"/>
          <w:color w:val="000000"/>
        </w:rPr>
        <w:t>claves</w:t>
      </w:r>
      <w:r w:rsidR="00DE6D22">
        <w:rPr>
          <w:rFonts w:ascii="Arial" w:hAnsi="Arial" w:cs="Arial"/>
          <w:color w:val="000000"/>
        </w:rPr>
        <w:t xml:space="preserve">, copiar </w:t>
      </w:r>
      <w:r w:rsidR="00843D09">
        <w:rPr>
          <w:rFonts w:ascii="Arial" w:hAnsi="Arial" w:cs="Arial"/>
          <w:color w:val="000000"/>
        </w:rPr>
        <w:t>reactivos</w:t>
      </w:r>
      <w:r w:rsidRPr="008B56C8">
        <w:rPr>
          <w:rFonts w:ascii="Arial" w:hAnsi="Arial" w:cs="Arial"/>
          <w:color w:val="000000"/>
        </w:rPr>
        <w:t xml:space="preserve"> </w:t>
      </w:r>
      <w:r w:rsidR="00843D09">
        <w:rPr>
          <w:rFonts w:ascii="Arial" w:hAnsi="Arial" w:cs="Arial"/>
          <w:color w:val="000000"/>
        </w:rPr>
        <w:t xml:space="preserve">o </w:t>
      </w:r>
      <w:r w:rsidR="000564EF">
        <w:rPr>
          <w:rFonts w:ascii="Arial" w:hAnsi="Arial" w:cs="Arial"/>
          <w:color w:val="000000"/>
        </w:rPr>
        <w:t xml:space="preserve">de </w:t>
      </w:r>
      <w:r w:rsidR="00DE6D22">
        <w:rPr>
          <w:rFonts w:ascii="Arial" w:hAnsi="Arial" w:cs="Arial"/>
          <w:color w:val="000000"/>
        </w:rPr>
        <w:t>usar</w:t>
      </w:r>
      <w:r w:rsidR="00DE6D22" w:rsidRPr="008B56C8">
        <w:rPr>
          <w:rFonts w:ascii="Arial" w:hAnsi="Arial" w:cs="Arial"/>
          <w:color w:val="000000"/>
        </w:rPr>
        <w:t xml:space="preserve"> </w:t>
      </w:r>
      <w:r w:rsidRPr="008B56C8">
        <w:rPr>
          <w:rFonts w:ascii="Arial" w:hAnsi="Arial" w:cs="Arial"/>
          <w:color w:val="000000"/>
        </w:rPr>
        <w:t>otro mecanismo para l</w:t>
      </w:r>
      <w:r w:rsidR="00B54FC4" w:rsidRPr="008B56C8">
        <w:rPr>
          <w:rFonts w:ascii="Arial" w:hAnsi="Arial" w:cs="Arial"/>
          <w:color w:val="000000"/>
        </w:rPr>
        <w:t>levars</w:t>
      </w:r>
      <w:r w:rsidR="00843D09">
        <w:rPr>
          <w:rFonts w:ascii="Arial" w:hAnsi="Arial" w:cs="Arial"/>
          <w:color w:val="000000"/>
        </w:rPr>
        <w:t xml:space="preserve">e el contenido o </w:t>
      </w:r>
      <w:r w:rsidR="00B54FC4" w:rsidRPr="008B56C8">
        <w:rPr>
          <w:rFonts w:ascii="Arial" w:hAnsi="Arial" w:cs="Arial"/>
          <w:color w:val="000000"/>
        </w:rPr>
        <w:t>los materiales del examen,</w:t>
      </w:r>
      <w:r w:rsidRPr="008B56C8">
        <w:rPr>
          <w:rFonts w:ascii="Arial" w:hAnsi="Arial" w:cs="Arial"/>
          <w:color w:val="000000"/>
        </w:rPr>
        <w:t xml:space="preserve"> causará su inmediata suspensión.</w:t>
      </w:r>
    </w:p>
    <w:p w14:paraId="2EEEB985" w14:textId="4C2DEBBA" w:rsidR="002C2ED8" w:rsidRDefault="002C2ED8" w:rsidP="002C2ED8">
      <w:pPr>
        <w:pStyle w:val="Listavistosa-nfasis11"/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14:paraId="2877DBCB" w14:textId="77777777" w:rsidR="002C2ED8" w:rsidRPr="00FE37E6" w:rsidRDefault="002C2ED8" w:rsidP="002C2ED8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Pr="00FE37E6">
        <w:rPr>
          <w:rFonts w:ascii="Arial" w:hAnsi="Arial" w:cs="Arial"/>
          <w:color w:val="000000"/>
        </w:rPr>
        <w:t xml:space="preserve">enga presente que no </w:t>
      </w:r>
      <w:r>
        <w:rPr>
          <w:rFonts w:ascii="Arial" w:hAnsi="Arial" w:cs="Arial"/>
          <w:color w:val="000000"/>
        </w:rPr>
        <w:t>deberá</w:t>
      </w:r>
      <w:r w:rsidRPr="00FE37E6">
        <w:rPr>
          <w:rFonts w:ascii="Arial" w:hAnsi="Arial" w:cs="Arial"/>
          <w:color w:val="000000"/>
        </w:rPr>
        <w:t xml:space="preserve"> ingresar los siguientes objetos</w:t>
      </w:r>
      <w:r>
        <w:rPr>
          <w:rFonts w:ascii="Arial" w:hAnsi="Arial" w:cs="Arial"/>
          <w:color w:val="000000"/>
        </w:rPr>
        <w:t xml:space="preserve"> al recinto de aplicación</w:t>
      </w:r>
      <w:r w:rsidRPr="00FE37E6">
        <w:rPr>
          <w:rFonts w:ascii="Arial" w:hAnsi="Arial" w:cs="Arial"/>
          <w:color w:val="000000"/>
        </w:rPr>
        <w:t>:</w:t>
      </w:r>
    </w:p>
    <w:p w14:paraId="1937B950" w14:textId="77777777" w:rsidR="002C2ED8" w:rsidRPr="00FE37E6" w:rsidRDefault="002C2ED8" w:rsidP="002C2ED8">
      <w:pPr>
        <w:numPr>
          <w:ilvl w:val="0"/>
          <w:numId w:val="3"/>
        </w:numPr>
        <w:suppressAutoHyphens/>
        <w:spacing w:line="360" w:lineRule="auto"/>
        <w:ind w:left="1068"/>
        <w:jc w:val="both"/>
        <w:rPr>
          <w:rFonts w:ascii="Arial" w:hAnsi="Arial" w:cs="Arial"/>
          <w:color w:val="000000"/>
        </w:rPr>
      </w:pPr>
      <w:r w:rsidRPr="00FE37E6">
        <w:rPr>
          <w:rFonts w:ascii="Arial" w:hAnsi="Arial" w:cs="Arial"/>
          <w:color w:val="000000"/>
        </w:rPr>
        <w:t>Celulares</w:t>
      </w:r>
    </w:p>
    <w:p w14:paraId="09CCFF3E" w14:textId="77777777" w:rsidR="002C2ED8" w:rsidRPr="00FE37E6" w:rsidRDefault="002C2ED8" w:rsidP="002C2ED8">
      <w:pPr>
        <w:numPr>
          <w:ilvl w:val="0"/>
          <w:numId w:val="3"/>
        </w:numPr>
        <w:suppressAutoHyphens/>
        <w:spacing w:line="360" w:lineRule="auto"/>
        <w:ind w:left="1068"/>
        <w:jc w:val="both"/>
        <w:rPr>
          <w:rFonts w:ascii="Arial" w:hAnsi="Arial" w:cs="Arial"/>
          <w:color w:val="000000"/>
        </w:rPr>
      </w:pPr>
      <w:r w:rsidRPr="00FE37E6">
        <w:rPr>
          <w:rFonts w:ascii="Arial" w:hAnsi="Arial" w:cs="Arial"/>
          <w:color w:val="000000"/>
        </w:rPr>
        <w:t>USB</w:t>
      </w:r>
    </w:p>
    <w:p w14:paraId="1868A473" w14:textId="77777777" w:rsidR="002C2ED8" w:rsidRPr="00B369D1" w:rsidRDefault="002C2ED8" w:rsidP="002C2ED8">
      <w:pPr>
        <w:numPr>
          <w:ilvl w:val="0"/>
          <w:numId w:val="3"/>
        </w:numPr>
        <w:suppressAutoHyphens/>
        <w:spacing w:line="360" w:lineRule="auto"/>
        <w:ind w:left="1068"/>
        <w:jc w:val="both"/>
        <w:rPr>
          <w:rFonts w:ascii="Arial" w:hAnsi="Arial" w:cs="Arial"/>
          <w:color w:val="000000"/>
          <w:lang w:val="en-US"/>
        </w:rPr>
      </w:pPr>
      <w:r w:rsidRPr="00FE37E6">
        <w:rPr>
          <w:rFonts w:ascii="Arial" w:hAnsi="Arial" w:cs="Arial"/>
          <w:color w:val="000000"/>
          <w:lang w:val="en-US"/>
        </w:rPr>
        <w:t>CD-R</w:t>
      </w:r>
      <w:r>
        <w:rPr>
          <w:rFonts w:ascii="Arial" w:hAnsi="Arial" w:cs="Arial"/>
          <w:color w:val="000000"/>
          <w:lang w:val="en-US"/>
        </w:rPr>
        <w:t xml:space="preserve"> o </w:t>
      </w:r>
      <w:r w:rsidRPr="00B369D1">
        <w:rPr>
          <w:rFonts w:ascii="Arial" w:hAnsi="Arial" w:cs="Arial"/>
          <w:color w:val="000000"/>
          <w:lang w:val="en-US"/>
        </w:rPr>
        <w:t>CD-RW</w:t>
      </w:r>
    </w:p>
    <w:p w14:paraId="017988BA" w14:textId="77777777" w:rsidR="002C2ED8" w:rsidRPr="00062186" w:rsidRDefault="002C2ED8" w:rsidP="002C2ED8">
      <w:pPr>
        <w:numPr>
          <w:ilvl w:val="0"/>
          <w:numId w:val="3"/>
        </w:numPr>
        <w:suppressAutoHyphens/>
        <w:spacing w:line="360" w:lineRule="auto"/>
        <w:ind w:left="1068"/>
        <w:jc w:val="both"/>
        <w:rPr>
          <w:rFonts w:ascii="Arial" w:hAnsi="Arial" w:cs="Arial"/>
          <w:color w:val="000000"/>
          <w:lang w:val="es-MX"/>
        </w:rPr>
      </w:pPr>
      <w:r w:rsidRPr="00062186">
        <w:rPr>
          <w:rFonts w:ascii="Arial" w:hAnsi="Arial" w:cs="Arial"/>
          <w:color w:val="000000"/>
          <w:lang w:val="es-MX"/>
        </w:rPr>
        <w:t>Cámara fotográfica de ningún tamaño y tipo</w:t>
      </w:r>
    </w:p>
    <w:p w14:paraId="2E7EFCD9" w14:textId="77777777" w:rsidR="002C2ED8" w:rsidRDefault="002C2ED8" w:rsidP="002C2ED8">
      <w:pPr>
        <w:numPr>
          <w:ilvl w:val="0"/>
          <w:numId w:val="3"/>
        </w:numPr>
        <w:suppressAutoHyphens/>
        <w:spacing w:line="360" w:lineRule="auto"/>
        <w:ind w:left="1068"/>
        <w:jc w:val="both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  <w:lang w:val="es-MX"/>
        </w:rPr>
        <w:t>Computadora portátil</w:t>
      </w:r>
    </w:p>
    <w:p w14:paraId="58B6C9ED" w14:textId="77777777" w:rsidR="002C2ED8" w:rsidRPr="00062186" w:rsidRDefault="002C2ED8" w:rsidP="002C2ED8">
      <w:pPr>
        <w:numPr>
          <w:ilvl w:val="0"/>
          <w:numId w:val="3"/>
        </w:numPr>
        <w:suppressAutoHyphens/>
        <w:spacing w:line="360" w:lineRule="auto"/>
        <w:ind w:left="1068"/>
        <w:jc w:val="both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  <w:lang w:val="es-MX"/>
        </w:rPr>
        <w:t>Tabletas (estándar o mini)</w:t>
      </w:r>
    </w:p>
    <w:p w14:paraId="776D7E2C" w14:textId="0166D7AC" w:rsidR="002C2ED8" w:rsidRDefault="002C2ED8" w:rsidP="002C2ED8">
      <w:pPr>
        <w:numPr>
          <w:ilvl w:val="0"/>
          <w:numId w:val="3"/>
        </w:numPr>
        <w:suppressAutoHyphens/>
        <w:spacing w:line="360" w:lineRule="auto"/>
        <w:ind w:left="1068"/>
        <w:jc w:val="both"/>
        <w:rPr>
          <w:rFonts w:ascii="Arial" w:hAnsi="Arial" w:cs="Arial"/>
          <w:color w:val="000000"/>
          <w:lang w:val="es-MX"/>
        </w:rPr>
      </w:pPr>
      <w:r w:rsidRPr="00FE37E6">
        <w:rPr>
          <w:rFonts w:ascii="Arial" w:hAnsi="Arial" w:cs="Arial"/>
          <w:color w:val="000000"/>
          <w:lang w:val="es-MX"/>
        </w:rPr>
        <w:t xml:space="preserve">Aparatos reproductores de </w:t>
      </w:r>
      <w:r>
        <w:rPr>
          <w:rFonts w:ascii="Arial" w:hAnsi="Arial" w:cs="Arial"/>
          <w:color w:val="000000"/>
          <w:lang w:val="es-MX"/>
        </w:rPr>
        <w:t>MP</w:t>
      </w:r>
      <w:r w:rsidRPr="00FE37E6">
        <w:rPr>
          <w:rFonts w:ascii="Arial" w:hAnsi="Arial" w:cs="Arial"/>
          <w:color w:val="000000"/>
          <w:lang w:val="es-MX"/>
        </w:rPr>
        <w:t>3</w:t>
      </w:r>
    </w:p>
    <w:p w14:paraId="18B92B38" w14:textId="3479B010" w:rsidR="002C2ED8" w:rsidRPr="002C2ED8" w:rsidRDefault="002C2ED8" w:rsidP="002C2ED8">
      <w:pPr>
        <w:numPr>
          <w:ilvl w:val="0"/>
          <w:numId w:val="3"/>
        </w:numPr>
        <w:suppressAutoHyphens/>
        <w:spacing w:line="360" w:lineRule="auto"/>
        <w:ind w:left="1068"/>
        <w:jc w:val="both"/>
        <w:rPr>
          <w:rFonts w:ascii="Arial" w:hAnsi="Arial" w:cs="Arial"/>
          <w:color w:val="000000"/>
          <w:lang w:val="es-MX"/>
        </w:rPr>
      </w:pPr>
      <w:r w:rsidRPr="002C2ED8">
        <w:rPr>
          <w:rFonts w:ascii="Arial" w:hAnsi="Arial" w:cs="Arial"/>
          <w:color w:val="000000"/>
          <w:lang w:val="es-MX"/>
        </w:rPr>
        <w:t>Otros dispositivos de captura de imágenes o de comunicación</w:t>
      </w:r>
    </w:p>
    <w:p w14:paraId="5B99187C" w14:textId="77777777" w:rsidR="00A14D80" w:rsidRDefault="00A14D80" w:rsidP="005B726C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</w:p>
    <w:p w14:paraId="1B4D350D" w14:textId="77777777" w:rsidR="007D59A2" w:rsidRPr="00096F5E" w:rsidRDefault="00A12289" w:rsidP="00096F5E">
      <w:pPr>
        <w:pStyle w:val="Ttulo1"/>
        <w:rPr>
          <w:rFonts w:ascii="Arial" w:hAnsi="Arial" w:cs="Arial"/>
          <w:bCs w:val="0"/>
          <w:sz w:val="40"/>
          <w:szCs w:val="40"/>
        </w:rPr>
      </w:pPr>
      <w:bookmarkStart w:id="57" w:name="_Toc20232075"/>
      <w:bookmarkStart w:id="58" w:name="_Toc20239728"/>
      <w:r w:rsidRPr="00096F5E">
        <w:rPr>
          <w:rFonts w:ascii="Arial" w:hAnsi="Arial" w:cs="Arial"/>
          <w:bCs w:val="0"/>
          <w:sz w:val="40"/>
          <w:szCs w:val="40"/>
        </w:rPr>
        <w:t>V</w:t>
      </w:r>
      <w:r w:rsidR="00EA3538">
        <w:rPr>
          <w:rFonts w:ascii="Arial" w:hAnsi="Arial" w:cs="Arial"/>
          <w:bCs w:val="0"/>
          <w:sz w:val="40"/>
          <w:szCs w:val="40"/>
        </w:rPr>
        <w:t>I</w:t>
      </w:r>
      <w:r w:rsidR="00FD6F5D">
        <w:rPr>
          <w:rFonts w:ascii="Arial" w:hAnsi="Arial" w:cs="Arial"/>
          <w:bCs w:val="0"/>
          <w:sz w:val="40"/>
          <w:szCs w:val="40"/>
        </w:rPr>
        <w:t>I</w:t>
      </w:r>
      <w:r w:rsidR="007D59A2" w:rsidRPr="00096F5E">
        <w:rPr>
          <w:rFonts w:ascii="Arial" w:hAnsi="Arial" w:cs="Arial"/>
          <w:bCs w:val="0"/>
          <w:sz w:val="40"/>
          <w:szCs w:val="40"/>
        </w:rPr>
        <w:t>. Proceso de calificación</w:t>
      </w:r>
      <w:bookmarkEnd w:id="57"/>
      <w:bookmarkEnd w:id="58"/>
    </w:p>
    <w:p w14:paraId="7BF8EBB1" w14:textId="77777777" w:rsidR="00A12289" w:rsidRDefault="00A12289" w:rsidP="00A53021">
      <w:pPr>
        <w:pStyle w:val="Textosinformat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2"/>
        </w:rPr>
      </w:pPr>
    </w:p>
    <w:p w14:paraId="1776D971" w14:textId="77F46029" w:rsidR="00B54FC4" w:rsidRDefault="00B54FC4" w:rsidP="00B54FC4">
      <w:pPr>
        <w:pStyle w:val="Textosinformat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B54FC4">
        <w:rPr>
          <w:rFonts w:ascii="Arial" w:hAnsi="Arial" w:cs="Arial"/>
          <w:sz w:val="24"/>
          <w:szCs w:val="22"/>
        </w:rPr>
        <w:t>Las respuestas a cada una de</w:t>
      </w:r>
      <w:r>
        <w:rPr>
          <w:rFonts w:ascii="Arial" w:hAnsi="Arial" w:cs="Arial"/>
          <w:sz w:val="24"/>
          <w:szCs w:val="22"/>
        </w:rPr>
        <w:t xml:space="preserve"> las preguntas asentadas en la</w:t>
      </w:r>
      <w:r w:rsidRPr="00B54FC4">
        <w:rPr>
          <w:rFonts w:ascii="Arial" w:hAnsi="Arial" w:cs="Arial"/>
          <w:sz w:val="24"/>
          <w:szCs w:val="22"/>
        </w:rPr>
        <w:t xml:space="preserve"> hoja</w:t>
      </w:r>
      <w:r>
        <w:rPr>
          <w:rFonts w:ascii="Arial" w:hAnsi="Arial" w:cs="Arial"/>
          <w:sz w:val="24"/>
          <w:szCs w:val="22"/>
        </w:rPr>
        <w:t xml:space="preserve"> de respuestas</w:t>
      </w:r>
      <w:r w:rsidRPr="00B54FC4">
        <w:rPr>
          <w:rFonts w:ascii="Arial" w:hAnsi="Arial" w:cs="Arial"/>
          <w:sz w:val="24"/>
          <w:szCs w:val="22"/>
        </w:rPr>
        <w:t xml:space="preserve"> son leídas y calificadas por </w:t>
      </w:r>
      <w:r>
        <w:rPr>
          <w:rFonts w:ascii="Arial" w:hAnsi="Arial" w:cs="Arial"/>
          <w:sz w:val="24"/>
          <w:szCs w:val="22"/>
        </w:rPr>
        <w:t>un lector óptico</w:t>
      </w:r>
      <w:r w:rsidRPr="00B54FC4">
        <w:rPr>
          <w:rFonts w:ascii="Arial" w:hAnsi="Arial" w:cs="Arial"/>
          <w:sz w:val="24"/>
          <w:szCs w:val="22"/>
        </w:rPr>
        <w:t xml:space="preserve"> con los mismos criterio</w:t>
      </w:r>
      <w:r>
        <w:rPr>
          <w:rFonts w:ascii="Arial" w:hAnsi="Arial" w:cs="Arial"/>
          <w:sz w:val="24"/>
          <w:szCs w:val="22"/>
        </w:rPr>
        <w:t>s para todos los sustentantes</w:t>
      </w:r>
      <w:r w:rsidRPr="00B54FC4">
        <w:rPr>
          <w:rFonts w:ascii="Arial" w:hAnsi="Arial" w:cs="Arial"/>
          <w:sz w:val="24"/>
          <w:szCs w:val="22"/>
        </w:rPr>
        <w:t>. El programa de califica</w:t>
      </w:r>
      <w:r>
        <w:rPr>
          <w:rFonts w:ascii="Arial" w:hAnsi="Arial" w:cs="Arial"/>
          <w:sz w:val="24"/>
          <w:szCs w:val="22"/>
        </w:rPr>
        <w:t xml:space="preserve">ción determina </w:t>
      </w:r>
      <w:r w:rsidR="00EA3538">
        <w:rPr>
          <w:rFonts w:ascii="Arial" w:hAnsi="Arial" w:cs="Arial"/>
          <w:sz w:val="24"/>
          <w:szCs w:val="22"/>
        </w:rPr>
        <w:t>las respuestas</w:t>
      </w:r>
      <w:r w:rsidRPr="00B54FC4">
        <w:rPr>
          <w:rFonts w:ascii="Arial" w:hAnsi="Arial" w:cs="Arial"/>
          <w:sz w:val="24"/>
          <w:szCs w:val="22"/>
        </w:rPr>
        <w:t xml:space="preserve"> correctas e incorrectas,</w:t>
      </w:r>
      <w:r>
        <w:rPr>
          <w:rFonts w:ascii="Arial" w:hAnsi="Arial" w:cs="Arial"/>
          <w:sz w:val="24"/>
          <w:szCs w:val="22"/>
        </w:rPr>
        <w:t xml:space="preserve"> el conteo de aciertos por área y la asignación de puntajes de acuerdo </w:t>
      </w:r>
      <w:r w:rsidR="00675F01">
        <w:rPr>
          <w:rFonts w:ascii="Arial" w:hAnsi="Arial" w:cs="Arial"/>
          <w:sz w:val="24"/>
          <w:szCs w:val="22"/>
        </w:rPr>
        <w:t xml:space="preserve">con </w:t>
      </w:r>
      <w:r w:rsidRPr="00B54FC4">
        <w:rPr>
          <w:rFonts w:ascii="Arial" w:hAnsi="Arial" w:cs="Arial"/>
          <w:sz w:val="24"/>
          <w:szCs w:val="22"/>
        </w:rPr>
        <w:t>los criterios establecidos en el proceso de calificación</w:t>
      </w:r>
      <w:r>
        <w:rPr>
          <w:rFonts w:ascii="Arial" w:hAnsi="Arial" w:cs="Arial"/>
          <w:sz w:val="24"/>
          <w:szCs w:val="22"/>
        </w:rPr>
        <w:t>.</w:t>
      </w:r>
    </w:p>
    <w:p w14:paraId="45808C82" w14:textId="77777777" w:rsidR="00B54FC4" w:rsidRPr="00B54FC4" w:rsidRDefault="00B54FC4" w:rsidP="00B54FC4">
      <w:pPr>
        <w:pStyle w:val="Textosinformat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2"/>
        </w:rPr>
      </w:pPr>
    </w:p>
    <w:p w14:paraId="6F9B2380" w14:textId="5C3031DA" w:rsidR="00B54FC4" w:rsidRPr="00C978B3" w:rsidRDefault="00B54FC4" w:rsidP="00B54FC4">
      <w:pPr>
        <w:pStyle w:val="Textoindependiente"/>
        <w:numPr>
          <w:ilvl w:val="0"/>
          <w:numId w:val="2"/>
        </w:numPr>
        <w:spacing w:before="2" w:line="360" w:lineRule="auto"/>
        <w:rPr>
          <w:rFonts w:eastAsia="Calibri" w:cs="Arial"/>
          <w:szCs w:val="22"/>
          <w:lang w:val="es-MX" w:eastAsia="en-US"/>
        </w:rPr>
      </w:pPr>
      <w:r w:rsidRPr="00C978B3">
        <w:rPr>
          <w:rFonts w:eastAsia="Calibri" w:cs="Arial"/>
          <w:szCs w:val="22"/>
          <w:lang w:val="es-MX" w:eastAsia="en-US"/>
        </w:rPr>
        <w:t xml:space="preserve">Una vez realizado </w:t>
      </w:r>
      <w:r w:rsidR="00EA3538" w:rsidRPr="00C978B3">
        <w:rPr>
          <w:rFonts w:eastAsia="Calibri" w:cs="Arial"/>
          <w:szCs w:val="22"/>
          <w:lang w:val="es-MX" w:eastAsia="en-US"/>
        </w:rPr>
        <w:t>dicho proceso</w:t>
      </w:r>
      <w:r w:rsidR="005563CC" w:rsidRPr="00C978B3">
        <w:rPr>
          <w:rFonts w:eastAsia="Calibri" w:cs="Arial"/>
          <w:szCs w:val="22"/>
          <w:lang w:val="es-MX" w:eastAsia="en-US"/>
        </w:rPr>
        <w:t>, la AMO distribuye</w:t>
      </w:r>
      <w:r w:rsidRPr="00C978B3">
        <w:rPr>
          <w:rFonts w:eastAsia="Calibri" w:cs="Arial"/>
          <w:szCs w:val="22"/>
          <w:lang w:val="es-MX" w:eastAsia="en-US"/>
        </w:rPr>
        <w:t xml:space="preserve"> los informes de resultados individuales</w:t>
      </w:r>
      <w:r w:rsidR="00441457">
        <w:rPr>
          <w:rFonts w:eastAsia="Calibri" w:cs="Arial"/>
          <w:szCs w:val="22"/>
          <w:lang w:val="es-MX" w:eastAsia="en-US"/>
        </w:rPr>
        <w:t xml:space="preserve">, en los que </w:t>
      </w:r>
      <w:r w:rsidRPr="00C978B3">
        <w:rPr>
          <w:rFonts w:eastAsia="Calibri" w:cs="Arial"/>
          <w:szCs w:val="22"/>
          <w:lang w:val="es-MX" w:eastAsia="en-US"/>
        </w:rPr>
        <w:t>se establece la calificación global</w:t>
      </w:r>
      <w:r w:rsidR="008B56C8" w:rsidRPr="00C978B3">
        <w:rPr>
          <w:rFonts w:eastAsia="Calibri" w:cs="Arial"/>
          <w:szCs w:val="22"/>
          <w:lang w:val="es-MX" w:eastAsia="en-US"/>
        </w:rPr>
        <w:t xml:space="preserve"> de la prueba.</w:t>
      </w:r>
      <w:r w:rsidR="00FE60A5" w:rsidRPr="00C978B3">
        <w:rPr>
          <w:rFonts w:eastAsia="Calibri" w:cs="Arial"/>
          <w:szCs w:val="22"/>
          <w:lang w:val="es-MX" w:eastAsia="en-US"/>
        </w:rPr>
        <w:t xml:space="preserve"> Los resultados se</w:t>
      </w:r>
      <w:r w:rsidR="00EA3538" w:rsidRPr="00C978B3">
        <w:rPr>
          <w:rFonts w:eastAsia="Calibri" w:cs="Arial"/>
          <w:szCs w:val="22"/>
          <w:lang w:val="es-MX" w:eastAsia="en-US"/>
        </w:rPr>
        <w:t xml:space="preserve"> envían a cada sustentante por </w:t>
      </w:r>
      <w:r w:rsidR="00441457">
        <w:rPr>
          <w:rFonts w:eastAsia="Calibri" w:cs="Arial"/>
          <w:szCs w:val="22"/>
          <w:lang w:val="es-MX" w:eastAsia="en-US"/>
        </w:rPr>
        <w:t xml:space="preserve">correo </w:t>
      </w:r>
      <w:r w:rsidR="007605EC">
        <w:rPr>
          <w:rFonts w:eastAsia="Calibri" w:cs="Arial"/>
          <w:szCs w:val="22"/>
          <w:lang w:val="es-MX" w:eastAsia="en-US"/>
        </w:rPr>
        <w:t>electrónico</w:t>
      </w:r>
      <w:r w:rsidR="00441457">
        <w:rPr>
          <w:rFonts w:eastAsia="Calibri" w:cs="Arial"/>
          <w:szCs w:val="22"/>
          <w:lang w:val="es-MX" w:eastAsia="en-US"/>
        </w:rPr>
        <w:t xml:space="preserve"> </w:t>
      </w:r>
      <w:r w:rsidR="00FE60A5" w:rsidRPr="00C978B3">
        <w:rPr>
          <w:rFonts w:eastAsia="Calibri" w:cs="Arial"/>
          <w:szCs w:val="22"/>
          <w:lang w:val="es-MX" w:eastAsia="en-US"/>
        </w:rPr>
        <w:t xml:space="preserve">en la fecha </w:t>
      </w:r>
      <w:r w:rsidR="00EA3538" w:rsidRPr="00C978B3">
        <w:rPr>
          <w:rFonts w:eastAsia="Calibri" w:cs="Arial"/>
          <w:szCs w:val="22"/>
          <w:lang w:val="es-MX" w:eastAsia="en-US"/>
        </w:rPr>
        <w:t>señalada</w:t>
      </w:r>
      <w:r w:rsidR="00FE60A5" w:rsidRPr="00C978B3">
        <w:rPr>
          <w:rFonts w:eastAsia="Calibri" w:cs="Arial"/>
          <w:szCs w:val="22"/>
          <w:lang w:val="es-MX" w:eastAsia="en-US"/>
        </w:rPr>
        <w:t xml:space="preserve"> en la convocatoria de participación.</w:t>
      </w:r>
    </w:p>
    <w:p w14:paraId="2DADE242" w14:textId="77777777" w:rsidR="00B54FC4" w:rsidRDefault="00B54FC4" w:rsidP="00B54FC4">
      <w:pPr>
        <w:pStyle w:val="Textoindependiente"/>
        <w:spacing w:before="2" w:line="360" w:lineRule="auto"/>
        <w:rPr>
          <w:rFonts w:eastAsia="Calibri" w:cs="Arial"/>
          <w:szCs w:val="22"/>
          <w:lang w:val="es-MX" w:eastAsia="en-US"/>
        </w:rPr>
      </w:pPr>
    </w:p>
    <w:p w14:paraId="02CDC217" w14:textId="77777777" w:rsidR="00B54FC4" w:rsidRPr="00B54FC4" w:rsidRDefault="008B56C8" w:rsidP="00B54FC4">
      <w:pPr>
        <w:pStyle w:val="Textoindependiente"/>
        <w:spacing w:before="2" w:line="360" w:lineRule="auto"/>
        <w:rPr>
          <w:rFonts w:eastAsia="Calibri" w:cs="Arial"/>
          <w:szCs w:val="22"/>
          <w:lang w:val="es-MX" w:eastAsia="en-US"/>
        </w:rPr>
      </w:pPr>
      <w:r>
        <w:rPr>
          <w:rFonts w:eastAsia="Calibri" w:cs="Arial"/>
          <w:szCs w:val="22"/>
          <w:lang w:val="es-MX" w:eastAsia="en-US"/>
        </w:rPr>
        <w:t>Es importante resaltar que los resultados son inapelables.</w:t>
      </w:r>
    </w:p>
    <w:p w14:paraId="2A9BA41B" w14:textId="77777777" w:rsidR="007D59A2" w:rsidRPr="007D59A2" w:rsidRDefault="007D59A2" w:rsidP="00F0298A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br w:type="page"/>
      </w:r>
    </w:p>
    <w:p w14:paraId="2FF358AF" w14:textId="77777777" w:rsidR="00233350" w:rsidRPr="00096F5E" w:rsidRDefault="00A12289" w:rsidP="00096F5E">
      <w:pPr>
        <w:pStyle w:val="Ttulo1"/>
        <w:rPr>
          <w:rFonts w:ascii="Arial" w:hAnsi="Arial" w:cs="Arial"/>
          <w:bCs w:val="0"/>
          <w:sz w:val="40"/>
          <w:szCs w:val="40"/>
        </w:rPr>
      </w:pPr>
      <w:bookmarkStart w:id="59" w:name="_Toc20232076"/>
      <w:bookmarkStart w:id="60" w:name="_Toc20239729"/>
      <w:r w:rsidRPr="00096F5E">
        <w:rPr>
          <w:rFonts w:ascii="Arial" w:hAnsi="Arial" w:cs="Arial"/>
          <w:bCs w:val="0"/>
          <w:sz w:val="40"/>
          <w:szCs w:val="40"/>
        </w:rPr>
        <w:t>VI</w:t>
      </w:r>
      <w:r w:rsidR="00FD6F5D">
        <w:rPr>
          <w:rFonts w:ascii="Arial" w:hAnsi="Arial" w:cs="Arial"/>
          <w:bCs w:val="0"/>
          <w:sz w:val="40"/>
          <w:szCs w:val="40"/>
        </w:rPr>
        <w:t>I</w:t>
      </w:r>
      <w:r w:rsidR="00C00E35">
        <w:rPr>
          <w:rFonts w:ascii="Arial" w:hAnsi="Arial" w:cs="Arial"/>
          <w:bCs w:val="0"/>
          <w:sz w:val="40"/>
          <w:szCs w:val="40"/>
        </w:rPr>
        <w:t>I</w:t>
      </w:r>
      <w:r w:rsidR="00233350" w:rsidRPr="00096F5E">
        <w:rPr>
          <w:rFonts w:ascii="Arial" w:hAnsi="Arial" w:cs="Arial"/>
          <w:bCs w:val="0"/>
          <w:sz w:val="40"/>
          <w:szCs w:val="40"/>
        </w:rPr>
        <w:t xml:space="preserve">. </w:t>
      </w:r>
      <w:r w:rsidR="003E3B10" w:rsidRPr="00096F5E">
        <w:rPr>
          <w:rFonts w:ascii="Arial" w:hAnsi="Arial" w:cs="Arial"/>
          <w:bCs w:val="0"/>
          <w:sz w:val="40"/>
          <w:szCs w:val="40"/>
        </w:rPr>
        <w:t>Publicación de resultados</w:t>
      </w:r>
      <w:bookmarkEnd w:id="59"/>
      <w:bookmarkEnd w:id="60"/>
    </w:p>
    <w:p w14:paraId="259DF6E3" w14:textId="77777777" w:rsidR="00233350" w:rsidRPr="00A53021" w:rsidRDefault="00233350" w:rsidP="00A53021">
      <w:pPr>
        <w:pStyle w:val="Textoindependiente"/>
        <w:spacing w:line="360" w:lineRule="auto"/>
        <w:rPr>
          <w:rFonts w:cs="Arial"/>
          <w:b/>
          <w:bCs/>
          <w:sz w:val="28"/>
          <w:szCs w:val="26"/>
        </w:rPr>
      </w:pPr>
    </w:p>
    <w:p w14:paraId="1C116F10" w14:textId="32F44E3A" w:rsidR="007D59A2" w:rsidRPr="00A53021" w:rsidRDefault="00F508D1" w:rsidP="00A53021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323B45">
        <w:rPr>
          <w:rFonts w:ascii="Arial" w:hAnsi="Arial" w:cs="Arial"/>
          <w:sz w:val="24"/>
          <w:szCs w:val="22"/>
        </w:rPr>
        <w:t>L</w:t>
      </w:r>
      <w:r w:rsidR="007D59A2" w:rsidRPr="00323B45">
        <w:rPr>
          <w:rFonts w:ascii="Arial" w:hAnsi="Arial" w:cs="Arial"/>
          <w:sz w:val="24"/>
          <w:szCs w:val="22"/>
        </w:rPr>
        <w:t xml:space="preserve">os resultados </w:t>
      </w:r>
      <w:r w:rsidR="005563CC">
        <w:rPr>
          <w:rFonts w:ascii="Arial" w:hAnsi="Arial" w:cs="Arial"/>
          <w:sz w:val="24"/>
          <w:szCs w:val="22"/>
        </w:rPr>
        <w:t>los entregará la AMO</w:t>
      </w:r>
      <w:r w:rsidR="008B56C8" w:rsidRPr="00323B45">
        <w:rPr>
          <w:rFonts w:ascii="Arial" w:hAnsi="Arial" w:cs="Arial"/>
          <w:sz w:val="24"/>
          <w:szCs w:val="22"/>
        </w:rPr>
        <w:t xml:space="preserve"> </w:t>
      </w:r>
      <w:r w:rsidRPr="00323B45">
        <w:rPr>
          <w:rFonts w:ascii="Arial" w:hAnsi="Arial" w:cs="Arial"/>
          <w:sz w:val="24"/>
          <w:szCs w:val="22"/>
        </w:rPr>
        <w:t>de acuerdo con lo establecido en la convocatoria.</w:t>
      </w:r>
      <w:r w:rsidR="005C4211">
        <w:rPr>
          <w:rFonts w:ascii="Arial" w:hAnsi="Arial" w:cs="Arial"/>
          <w:sz w:val="24"/>
          <w:szCs w:val="22"/>
        </w:rPr>
        <w:t xml:space="preserve"> </w:t>
      </w:r>
      <w:r w:rsidR="007D59A2" w:rsidRPr="00323B45">
        <w:rPr>
          <w:rFonts w:ascii="Arial" w:hAnsi="Arial" w:cs="Arial"/>
          <w:sz w:val="24"/>
          <w:szCs w:val="22"/>
        </w:rPr>
        <w:t xml:space="preserve">El dictamen de los resultados individualizados se entregará únicamente a cada aspirante. La información de datos personales estará sujeta a las disposiciones en materia de información pública, transparencia y protección de datos personales. </w:t>
      </w:r>
    </w:p>
    <w:p w14:paraId="63DE6D1C" w14:textId="77777777" w:rsidR="00233350" w:rsidRDefault="00233350" w:rsidP="00133FB0">
      <w:pPr>
        <w:pStyle w:val="Textoindependiente"/>
        <w:spacing w:line="276" w:lineRule="auto"/>
        <w:rPr>
          <w:b/>
          <w:bCs/>
          <w:sz w:val="26"/>
          <w:szCs w:val="26"/>
          <w:lang w:val="es-MX"/>
        </w:rPr>
      </w:pPr>
    </w:p>
    <w:p w14:paraId="670CC321" w14:textId="6169E242" w:rsidR="00556B0D" w:rsidRPr="00096F5E" w:rsidRDefault="00FD6F5D" w:rsidP="00096F5E">
      <w:pPr>
        <w:pStyle w:val="Ttulo2"/>
        <w:jc w:val="left"/>
        <w:rPr>
          <w:rFonts w:ascii="Arial" w:hAnsi="Arial" w:cs="Arial"/>
          <w:lang w:val="es-MX"/>
        </w:rPr>
      </w:pPr>
      <w:bookmarkStart w:id="61" w:name="_Toc20232077"/>
      <w:bookmarkStart w:id="62" w:name="_Toc20239730"/>
      <w:r>
        <w:rPr>
          <w:rFonts w:ascii="Arial" w:hAnsi="Arial" w:cs="Arial"/>
          <w:lang w:val="es-MX"/>
        </w:rPr>
        <w:t>8</w:t>
      </w:r>
      <w:r w:rsidR="00556B0D" w:rsidRPr="00096F5E">
        <w:rPr>
          <w:rFonts w:ascii="Arial" w:hAnsi="Arial" w:cs="Arial"/>
          <w:lang w:val="es-MX"/>
        </w:rPr>
        <w:t>.1 Revisión de resultados</w:t>
      </w:r>
      <w:bookmarkEnd w:id="61"/>
      <w:bookmarkEnd w:id="62"/>
    </w:p>
    <w:p w14:paraId="6FA6C1C5" w14:textId="77777777" w:rsidR="00556B0D" w:rsidRDefault="00556B0D" w:rsidP="00133FB0">
      <w:pPr>
        <w:pStyle w:val="Textoindependiente"/>
        <w:spacing w:line="276" w:lineRule="auto"/>
        <w:rPr>
          <w:b/>
          <w:bCs/>
          <w:sz w:val="26"/>
          <w:szCs w:val="26"/>
          <w:lang w:val="es-MX"/>
        </w:rPr>
      </w:pPr>
    </w:p>
    <w:p w14:paraId="6B649B46" w14:textId="6C1AFD1A" w:rsidR="00556B0D" w:rsidRPr="00F508D1" w:rsidRDefault="00556B0D" w:rsidP="00F508D1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F508D1">
        <w:rPr>
          <w:rFonts w:ascii="Arial" w:hAnsi="Arial" w:cs="Arial"/>
          <w:sz w:val="24"/>
          <w:szCs w:val="22"/>
        </w:rPr>
        <w:t>El sustentante está en posibilidad de solicitar revis</w:t>
      </w:r>
      <w:r w:rsidR="005563CC">
        <w:rPr>
          <w:rFonts w:ascii="Arial" w:hAnsi="Arial" w:cs="Arial"/>
          <w:sz w:val="24"/>
          <w:szCs w:val="22"/>
        </w:rPr>
        <w:t xml:space="preserve">ión de examen. La solicitud </w:t>
      </w:r>
      <w:r w:rsidR="00675F01">
        <w:rPr>
          <w:rFonts w:ascii="Arial" w:hAnsi="Arial" w:cs="Arial"/>
          <w:sz w:val="24"/>
          <w:szCs w:val="22"/>
        </w:rPr>
        <w:t xml:space="preserve">debe </w:t>
      </w:r>
      <w:r w:rsidR="005563CC">
        <w:rPr>
          <w:rFonts w:ascii="Arial" w:hAnsi="Arial" w:cs="Arial"/>
          <w:sz w:val="24"/>
          <w:szCs w:val="22"/>
        </w:rPr>
        <w:t xml:space="preserve">realizarse </w:t>
      </w:r>
      <w:r w:rsidR="005563CC" w:rsidRPr="00C978B3">
        <w:rPr>
          <w:rFonts w:ascii="Arial" w:hAnsi="Arial" w:cs="Arial"/>
          <w:sz w:val="24"/>
          <w:szCs w:val="22"/>
        </w:rPr>
        <w:t>a través de la AMO</w:t>
      </w:r>
      <w:r w:rsidRPr="00C978B3">
        <w:rPr>
          <w:rFonts w:ascii="Arial" w:hAnsi="Arial" w:cs="Arial"/>
          <w:sz w:val="24"/>
          <w:szCs w:val="22"/>
        </w:rPr>
        <w:t xml:space="preserve"> en un plazo no mayor de </w:t>
      </w:r>
      <w:r w:rsidR="00675F01">
        <w:rPr>
          <w:rFonts w:ascii="Arial" w:hAnsi="Arial" w:cs="Arial"/>
          <w:sz w:val="24"/>
          <w:szCs w:val="22"/>
        </w:rPr>
        <w:t>1</w:t>
      </w:r>
      <w:r w:rsidR="00675F01" w:rsidRPr="00C978B3">
        <w:rPr>
          <w:rFonts w:ascii="Arial" w:hAnsi="Arial" w:cs="Arial"/>
          <w:sz w:val="24"/>
          <w:szCs w:val="22"/>
        </w:rPr>
        <w:t xml:space="preserve"> </w:t>
      </w:r>
      <w:r w:rsidRPr="00C978B3">
        <w:rPr>
          <w:rFonts w:ascii="Arial" w:hAnsi="Arial" w:cs="Arial"/>
          <w:sz w:val="24"/>
          <w:szCs w:val="22"/>
        </w:rPr>
        <w:t>mes después de haberlo presentado. Dicho procedimiento tiene un costo de $</w:t>
      </w:r>
      <w:r w:rsidR="005563CC" w:rsidRPr="00C978B3">
        <w:rPr>
          <w:rFonts w:ascii="Arial" w:hAnsi="Arial" w:cs="Arial"/>
          <w:sz w:val="24"/>
          <w:szCs w:val="22"/>
        </w:rPr>
        <w:t>1,540</w:t>
      </w:r>
      <w:r w:rsidRPr="00C978B3">
        <w:rPr>
          <w:rFonts w:ascii="Arial" w:hAnsi="Arial" w:cs="Arial"/>
          <w:sz w:val="24"/>
          <w:szCs w:val="22"/>
        </w:rPr>
        <w:t>.00 (</w:t>
      </w:r>
      <w:r w:rsidR="00F163C1" w:rsidRPr="00C978B3">
        <w:rPr>
          <w:rFonts w:ascii="Arial" w:hAnsi="Arial" w:cs="Arial"/>
          <w:sz w:val="24"/>
          <w:szCs w:val="22"/>
        </w:rPr>
        <w:t xml:space="preserve">mil </w:t>
      </w:r>
      <w:r w:rsidR="006A1CBB" w:rsidRPr="00C978B3">
        <w:rPr>
          <w:rFonts w:ascii="Arial" w:hAnsi="Arial" w:cs="Arial"/>
          <w:sz w:val="24"/>
          <w:szCs w:val="22"/>
        </w:rPr>
        <w:t>quinientos cuarenta</w:t>
      </w:r>
      <w:r w:rsidR="00654A87" w:rsidRPr="00C978B3">
        <w:rPr>
          <w:rFonts w:ascii="Arial" w:hAnsi="Arial" w:cs="Arial"/>
          <w:sz w:val="24"/>
          <w:szCs w:val="22"/>
        </w:rPr>
        <w:t xml:space="preserve"> 00/100 M.N.).</w:t>
      </w:r>
    </w:p>
    <w:p w14:paraId="0DA5BE40" w14:textId="77777777" w:rsidR="00F508D1" w:rsidRDefault="00F508D1" w:rsidP="00F508D1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El proceso de revisión consiste en la relectura de la hoja de respuesta por medio de los lectores ópticos.</w:t>
      </w:r>
    </w:p>
    <w:p w14:paraId="2A804D6E" w14:textId="77777777" w:rsidR="00C84499" w:rsidRPr="00F508D1" w:rsidRDefault="00654A87" w:rsidP="00F508D1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F508D1">
        <w:rPr>
          <w:rFonts w:ascii="Arial" w:hAnsi="Arial" w:cs="Arial"/>
          <w:sz w:val="24"/>
          <w:szCs w:val="22"/>
        </w:rPr>
        <w:t>Los resultados del dictamen son informados al sustentante en un plazo no mayor de 30 días hábiles a partir de la fecha de la solicitud.</w:t>
      </w:r>
    </w:p>
    <w:p w14:paraId="172746EF" w14:textId="77777777" w:rsidR="00C84499" w:rsidRDefault="00A14D80" w:rsidP="00C84499">
      <w:pPr>
        <w:pStyle w:val="Textoindependiente"/>
        <w:spacing w:line="276" w:lineRule="auto"/>
        <w:rPr>
          <w:rFonts w:cs="Arial"/>
          <w:b/>
          <w:bCs/>
          <w:sz w:val="40"/>
          <w:szCs w:val="40"/>
        </w:rPr>
      </w:pPr>
      <w:r>
        <w:rPr>
          <w:rFonts w:cs="Arial"/>
        </w:rPr>
        <w:br w:type="page"/>
      </w:r>
    </w:p>
    <w:p w14:paraId="58D90DB9" w14:textId="77777777" w:rsidR="007069F9" w:rsidRPr="00A14D80" w:rsidRDefault="009632A7" w:rsidP="00A14D80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A14D80">
        <w:rPr>
          <w:rFonts w:ascii="Arial" w:hAnsi="Arial" w:cs="Arial"/>
          <w:sz w:val="18"/>
          <w:szCs w:val="18"/>
          <w:lang w:val="es-MX"/>
        </w:rPr>
        <w:t xml:space="preserve">Esta Guía es un instrumento de apoyo para quienes sustentarán </w:t>
      </w:r>
      <w:r w:rsidR="007069F9" w:rsidRPr="00A14D80">
        <w:rPr>
          <w:rFonts w:ascii="Arial" w:hAnsi="Arial" w:cs="Arial"/>
          <w:sz w:val="18"/>
          <w:szCs w:val="18"/>
          <w:lang w:val="es-MX"/>
        </w:rPr>
        <w:t>el</w:t>
      </w:r>
      <w:r w:rsidR="006A1CBB">
        <w:rPr>
          <w:rFonts w:ascii="Arial" w:hAnsi="Arial" w:cs="Arial"/>
          <w:sz w:val="18"/>
          <w:szCs w:val="18"/>
          <w:lang w:val="es-MX"/>
        </w:rPr>
        <w:t xml:space="preserve"> </w:t>
      </w:r>
      <w:r w:rsidR="007069F9" w:rsidRPr="00A14D80">
        <w:rPr>
          <w:rFonts w:ascii="Arial" w:hAnsi="Arial" w:cs="Arial"/>
          <w:sz w:val="18"/>
          <w:szCs w:val="18"/>
          <w:lang w:val="es-MX"/>
        </w:rPr>
        <w:t>Examen Único para</w:t>
      </w:r>
      <w:r w:rsidR="006A1CBB">
        <w:rPr>
          <w:rFonts w:ascii="Arial" w:hAnsi="Arial" w:cs="Arial"/>
          <w:sz w:val="18"/>
          <w:szCs w:val="18"/>
          <w:lang w:val="es-MX"/>
        </w:rPr>
        <w:t xml:space="preserve"> la Certificación profesional de la Especialidad en Ortodoncia</w:t>
      </w:r>
      <w:r w:rsidR="00A61CBF">
        <w:rPr>
          <w:rFonts w:ascii="Arial" w:hAnsi="Arial" w:cs="Arial"/>
          <w:sz w:val="18"/>
          <w:szCs w:val="18"/>
          <w:lang w:val="es-MX"/>
        </w:rPr>
        <w:t>,</w:t>
      </w:r>
      <w:r w:rsidR="007069F9" w:rsidRPr="00A14D80">
        <w:rPr>
          <w:rFonts w:ascii="Arial" w:hAnsi="Arial" w:cs="Arial"/>
          <w:sz w:val="18"/>
          <w:szCs w:val="18"/>
          <w:lang w:val="es-MX"/>
        </w:rPr>
        <w:t xml:space="preserve"> cuyo contenido está sujeto a revisiones periódicas. Las posibles modificaciones atienden a los aportes y </w:t>
      </w:r>
      <w:r w:rsidR="00C66F07">
        <w:rPr>
          <w:rFonts w:ascii="Arial" w:hAnsi="Arial" w:cs="Arial"/>
          <w:sz w:val="18"/>
          <w:szCs w:val="18"/>
          <w:lang w:val="es-MX"/>
        </w:rPr>
        <w:t xml:space="preserve">las </w:t>
      </w:r>
      <w:r w:rsidR="007069F9" w:rsidRPr="00A14D80">
        <w:rPr>
          <w:rFonts w:ascii="Arial" w:hAnsi="Arial" w:cs="Arial"/>
          <w:sz w:val="18"/>
          <w:szCs w:val="18"/>
          <w:lang w:val="es-MX"/>
        </w:rPr>
        <w:t xml:space="preserve">críticas que hagan los miembros de las comunidades académicas de instituciones de educación, los usuarios, las autoridades educativas y, fundamentalmente, </w:t>
      </w:r>
      <w:r w:rsidR="00264369">
        <w:rPr>
          <w:rFonts w:ascii="Arial" w:hAnsi="Arial" w:cs="Arial"/>
          <w:sz w:val="18"/>
          <w:szCs w:val="18"/>
          <w:lang w:val="es-MX"/>
        </w:rPr>
        <w:t xml:space="preserve">a </w:t>
      </w:r>
      <w:r w:rsidR="007069F9" w:rsidRPr="00A14D80">
        <w:rPr>
          <w:rFonts w:ascii="Arial" w:hAnsi="Arial" w:cs="Arial"/>
          <w:sz w:val="18"/>
          <w:szCs w:val="18"/>
          <w:lang w:val="es-MX"/>
        </w:rPr>
        <w:t>las orientaciones del Consejo Técnico del examen</w:t>
      </w:r>
      <w:r w:rsidRPr="00A14D80">
        <w:rPr>
          <w:rFonts w:ascii="Arial" w:hAnsi="Arial" w:cs="Arial"/>
          <w:sz w:val="18"/>
          <w:szCs w:val="18"/>
          <w:lang w:val="es-MX"/>
        </w:rPr>
        <w:t xml:space="preserve"> de certificación</w:t>
      </w:r>
      <w:r w:rsidR="007069F9" w:rsidRPr="00A14D80">
        <w:rPr>
          <w:rFonts w:ascii="Arial" w:hAnsi="Arial" w:cs="Arial"/>
          <w:sz w:val="18"/>
          <w:szCs w:val="18"/>
          <w:lang w:val="es-MX"/>
        </w:rPr>
        <w:t>.</w:t>
      </w:r>
    </w:p>
    <w:p w14:paraId="19F05650" w14:textId="77777777" w:rsidR="007069F9" w:rsidRPr="00A14D80" w:rsidRDefault="007069F9" w:rsidP="007069F9">
      <w:p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</w:p>
    <w:p w14:paraId="342C0851" w14:textId="77777777" w:rsidR="009632A7" w:rsidRPr="00A14D80" w:rsidRDefault="009632A7" w:rsidP="009632A7">
      <w:pPr>
        <w:pStyle w:val="Textoindependiente"/>
        <w:spacing w:line="360" w:lineRule="auto"/>
        <w:rPr>
          <w:rFonts w:cs="Arial"/>
          <w:sz w:val="18"/>
          <w:szCs w:val="18"/>
          <w:lang w:val="es-MX"/>
        </w:rPr>
      </w:pPr>
      <w:r w:rsidRPr="00A14D80">
        <w:rPr>
          <w:rFonts w:cs="Arial"/>
          <w:sz w:val="18"/>
          <w:szCs w:val="18"/>
          <w:lang w:val="es-MX"/>
        </w:rPr>
        <w:t xml:space="preserve">El </w:t>
      </w:r>
      <w:proofErr w:type="spellStart"/>
      <w:r w:rsidRPr="00A14D80">
        <w:rPr>
          <w:rFonts w:cs="Arial"/>
          <w:sz w:val="18"/>
          <w:szCs w:val="18"/>
          <w:lang w:val="es-MX"/>
        </w:rPr>
        <w:t>Ceneval</w:t>
      </w:r>
      <w:proofErr w:type="spellEnd"/>
      <w:r w:rsidRPr="00A14D80">
        <w:rPr>
          <w:rFonts w:cs="Arial"/>
          <w:sz w:val="18"/>
          <w:szCs w:val="18"/>
          <w:lang w:val="es-MX"/>
        </w:rPr>
        <w:t xml:space="preserve"> y </w:t>
      </w:r>
      <w:r w:rsidR="006A1CBB">
        <w:rPr>
          <w:rFonts w:cs="Arial"/>
          <w:sz w:val="18"/>
          <w:szCs w:val="18"/>
          <w:lang w:val="es-MX"/>
        </w:rPr>
        <w:t>la A</w:t>
      </w:r>
      <w:r w:rsidR="00CE2961">
        <w:rPr>
          <w:rFonts w:cs="Arial"/>
          <w:sz w:val="18"/>
          <w:szCs w:val="18"/>
          <w:lang w:val="es-MX"/>
        </w:rPr>
        <w:t>sociación Mexicana de Ortodoncia</w:t>
      </w:r>
      <w:r w:rsidR="006A1CBB">
        <w:rPr>
          <w:rFonts w:cs="Arial"/>
          <w:sz w:val="18"/>
          <w:szCs w:val="18"/>
          <w:lang w:val="es-MX"/>
        </w:rPr>
        <w:t xml:space="preserve">, Colegio de </w:t>
      </w:r>
      <w:proofErr w:type="spellStart"/>
      <w:r w:rsidR="006A1CBB">
        <w:rPr>
          <w:rFonts w:cs="Arial"/>
          <w:sz w:val="18"/>
          <w:szCs w:val="18"/>
          <w:lang w:val="es-MX"/>
        </w:rPr>
        <w:t>Ortodoncistas</w:t>
      </w:r>
      <w:proofErr w:type="spellEnd"/>
      <w:r w:rsidR="006A1CBB">
        <w:rPr>
          <w:rFonts w:cs="Arial"/>
          <w:sz w:val="18"/>
          <w:szCs w:val="18"/>
          <w:lang w:val="es-MX"/>
        </w:rPr>
        <w:t xml:space="preserve"> (AMO</w:t>
      </w:r>
      <w:r w:rsidRPr="00A14D80">
        <w:rPr>
          <w:rFonts w:cs="Arial"/>
          <w:sz w:val="18"/>
          <w:szCs w:val="18"/>
          <w:lang w:val="es-MX"/>
        </w:rPr>
        <w:t>), agradecerán todos los comentarios que puedan enriquecer este material. Sírvase dirigirlos a:</w:t>
      </w:r>
    </w:p>
    <w:p w14:paraId="1847C952" w14:textId="77777777" w:rsidR="009632A7" w:rsidRPr="00A14D80" w:rsidRDefault="009632A7" w:rsidP="009632A7">
      <w:pPr>
        <w:pStyle w:val="Textoindependiente"/>
        <w:spacing w:line="360" w:lineRule="auto"/>
        <w:rPr>
          <w:rFonts w:cs="Arial"/>
          <w:sz w:val="18"/>
          <w:szCs w:val="18"/>
          <w:lang w:val="es-MX"/>
        </w:rPr>
      </w:pPr>
    </w:p>
    <w:p w14:paraId="1503039E" w14:textId="77777777" w:rsidR="009632A7" w:rsidRPr="00A14D80" w:rsidRDefault="00C978B3" w:rsidP="009632A7">
      <w:pPr>
        <w:pStyle w:val="Textoindependiente"/>
        <w:spacing w:line="360" w:lineRule="auto"/>
        <w:rPr>
          <w:rFonts w:cs="Arial"/>
          <w:sz w:val="18"/>
          <w:szCs w:val="18"/>
          <w:lang w:val="es-MX"/>
        </w:rPr>
      </w:pPr>
      <w:r>
        <w:rPr>
          <w:rFonts w:cs="Arial"/>
          <w:sz w:val="18"/>
          <w:szCs w:val="18"/>
          <w:lang w:val="es-MX"/>
        </w:rPr>
        <w:t>A</w:t>
      </w:r>
      <w:r w:rsidR="00CE2961">
        <w:rPr>
          <w:rFonts w:cs="Arial"/>
          <w:sz w:val="18"/>
          <w:szCs w:val="18"/>
          <w:lang w:val="es-MX"/>
        </w:rPr>
        <w:t>sociación Mexicana de Ortodoncia</w:t>
      </w:r>
      <w:r>
        <w:rPr>
          <w:rFonts w:cs="Arial"/>
          <w:sz w:val="18"/>
          <w:szCs w:val="18"/>
          <w:lang w:val="es-MX"/>
        </w:rPr>
        <w:t xml:space="preserve">, Colegio de </w:t>
      </w:r>
      <w:proofErr w:type="spellStart"/>
      <w:r>
        <w:rPr>
          <w:rFonts w:cs="Arial"/>
          <w:sz w:val="18"/>
          <w:szCs w:val="18"/>
          <w:lang w:val="es-MX"/>
        </w:rPr>
        <w:t>Ortodoncistas</w:t>
      </w:r>
      <w:proofErr w:type="spellEnd"/>
    </w:p>
    <w:p w14:paraId="2FAE7A0C" w14:textId="7EE81A06" w:rsidR="009632A7" w:rsidRPr="00C978B3" w:rsidRDefault="00C978B3" w:rsidP="009632A7">
      <w:pPr>
        <w:pStyle w:val="Textoindependiente"/>
        <w:spacing w:line="360" w:lineRule="auto"/>
        <w:rPr>
          <w:rFonts w:cs="Arial"/>
          <w:sz w:val="18"/>
          <w:szCs w:val="18"/>
          <w:lang w:val="es-MX"/>
        </w:rPr>
      </w:pPr>
      <w:proofErr w:type="spellStart"/>
      <w:r w:rsidRPr="00C978B3">
        <w:rPr>
          <w:rFonts w:cs="Arial"/>
          <w:sz w:val="18"/>
          <w:szCs w:val="18"/>
          <w:lang w:val="es-MX"/>
        </w:rPr>
        <w:t>World</w:t>
      </w:r>
      <w:proofErr w:type="spellEnd"/>
      <w:r w:rsidRPr="00C978B3">
        <w:rPr>
          <w:rFonts w:cs="Arial"/>
          <w:sz w:val="18"/>
          <w:szCs w:val="18"/>
          <w:lang w:val="es-MX"/>
        </w:rPr>
        <w:t xml:space="preserve"> </w:t>
      </w:r>
      <w:proofErr w:type="spellStart"/>
      <w:r w:rsidRPr="00C978B3">
        <w:rPr>
          <w:rFonts w:cs="Arial"/>
          <w:sz w:val="18"/>
          <w:szCs w:val="18"/>
          <w:lang w:val="es-MX"/>
        </w:rPr>
        <w:t>Trade</w:t>
      </w:r>
      <w:proofErr w:type="spellEnd"/>
      <w:r w:rsidRPr="00C978B3">
        <w:rPr>
          <w:rFonts w:cs="Arial"/>
          <w:sz w:val="18"/>
          <w:szCs w:val="18"/>
          <w:lang w:val="es-MX"/>
        </w:rPr>
        <w:t xml:space="preserve"> Center, Montecito 38, </w:t>
      </w:r>
      <w:r w:rsidR="001C054D">
        <w:rPr>
          <w:rFonts w:cs="Arial"/>
          <w:sz w:val="18"/>
          <w:szCs w:val="18"/>
          <w:lang w:val="es-MX"/>
        </w:rPr>
        <w:t>p</w:t>
      </w:r>
      <w:r w:rsidRPr="00C978B3">
        <w:rPr>
          <w:rFonts w:cs="Arial"/>
          <w:sz w:val="18"/>
          <w:szCs w:val="18"/>
          <w:lang w:val="es-MX"/>
        </w:rPr>
        <w:t>iso 21, oficina 8</w:t>
      </w:r>
      <w:r w:rsidR="001D4A14">
        <w:rPr>
          <w:rFonts w:cs="Arial"/>
          <w:sz w:val="18"/>
          <w:szCs w:val="18"/>
          <w:lang w:val="es-MX"/>
        </w:rPr>
        <w:t>,</w:t>
      </w:r>
      <w:r w:rsidRPr="00C978B3">
        <w:rPr>
          <w:rFonts w:cs="Arial"/>
          <w:sz w:val="18"/>
          <w:szCs w:val="18"/>
          <w:lang w:val="es-MX"/>
        </w:rPr>
        <w:t xml:space="preserve"> Col</w:t>
      </w:r>
      <w:r>
        <w:rPr>
          <w:rFonts w:cs="Arial"/>
          <w:sz w:val="18"/>
          <w:szCs w:val="18"/>
          <w:lang w:val="es-MX"/>
        </w:rPr>
        <w:t xml:space="preserve">. Nápoles, </w:t>
      </w:r>
      <w:r w:rsidR="001D4A14">
        <w:rPr>
          <w:rFonts w:cs="Arial"/>
          <w:sz w:val="18"/>
          <w:szCs w:val="18"/>
          <w:lang w:val="es-MX"/>
        </w:rPr>
        <w:t xml:space="preserve">Alcaldía Benito Juárez, </w:t>
      </w:r>
      <w:r>
        <w:rPr>
          <w:rFonts w:cs="Arial"/>
          <w:sz w:val="18"/>
          <w:szCs w:val="18"/>
          <w:lang w:val="es-MX"/>
        </w:rPr>
        <w:t>Ciudad de México</w:t>
      </w:r>
    </w:p>
    <w:p w14:paraId="538CFA4C" w14:textId="68A2DBAC" w:rsidR="009632A7" w:rsidRDefault="00C978B3" w:rsidP="009632A7">
      <w:pPr>
        <w:pStyle w:val="Textoindependiente"/>
        <w:spacing w:line="360" w:lineRule="auto"/>
        <w:rPr>
          <w:rFonts w:cs="Arial"/>
          <w:sz w:val="18"/>
          <w:szCs w:val="18"/>
          <w:lang w:val="es-MX"/>
        </w:rPr>
      </w:pPr>
      <w:r w:rsidRPr="00C978B3">
        <w:rPr>
          <w:rFonts w:cs="Arial"/>
          <w:sz w:val="18"/>
          <w:szCs w:val="18"/>
          <w:lang w:val="es-MX"/>
        </w:rPr>
        <w:t>Tel</w:t>
      </w:r>
      <w:r w:rsidR="001C054D">
        <w:rPr>
          <w:rFonts w:cs="Arial"/>
          <w:sz w:val="18"/>
          <w:szCs w:val="18"/>
          <w:lang w:val="es-MX"/>
        </w:rPr>
        <w:t>s.</w:t>
      </w:r>
      <w:r w:rsidRPr="00C978B3">
        <w:rPr>
          <w:rFonts w:cs="Arial"/>
          <w:sz w:val="18"/>
          <w:szCs w:val="18"/>
          <w:lang w:val="es-MX"/>
        </w:rPr>
        <w:t>: 55</w:t>
      </w:r>
      <w:r w:rsidR="0026032A">
        <w:rPr>
          <w:rFonts w:cs="Arial"/>
          <w:sz w:val="18"/>
          <w:szCs w:val="18"/>
          <w:lang w:val="es-MX"/>
        </w:rPr>
        <w:t>-</w:t>
      </w:r>
      <w:r w:rsidRPr="00C978B3">
        <w:rPr>
          <w:rFonts w:cs="Arial"/>
          <w:sz w:val="18"/>
          <w:szCs w:val="18"/>
          <w:lang w:val="es-MX"/>
        </w:rPr>
        <w:t xml:space="preserve">9000-1288 / </w:t>
      </w:r>
      <w:r w:rsidR="0026032A">
        <w:rPr>
          <w:rFonts w:cs="Arial"/>
          <w:sz w:val="18"/>
          <w:szCs w:val="18"/>
          <w:lang w:val="es-MX"/>
        </w:rPr>
        <w:t>55-</w:t>
      </w:r>
      <w:r w:rsidRPr="00C978B3">
        <w:rPr>
          <w:rFonts w:cs="Arial"/>
          <w:sz w:val="18"/>
          <w:szCs w:val="18"/>
          <w:lang w:val="es-MX"/>
        </w:rPr>
        <w:t>9001-1257</w:t>
      </w:r>
    </w:p>
    <w:p w14:paraId="626B0A94" w14:textId="77777777" w:rsidR="00C978B3" w:rsidRPr="00A14D80" w:rsidRDefault="00C978B3" w:rsidP="009632A7">
      <w:pPr>
        <w:pStyle w:val="Textoindependiente"/>
        <w:spacing w:line="360" w:lineRule="auto"/>
        <w:rPr>
          <w:rFonts w:cs="Arial"/>
          <w:sz w:val="18"/>
          <w:szCs w:val="18"/>
          <w:lang w:val="es-MX"/>
        </w:rPr>
      </w:pPr>
      <w:r>
        <w:rPr>
          <w:rFonts w:cs="Arial"/>
          <w:sz w:val="18"/>
          <w:szCs w:val="18"/>
          <w:lang w:val="es-MX"/>
        </w:rPr>
        <w:t>oficina@amo.org.mx</w:t>
      </w:r>
    </w:p>
    <w:p w14:paraId="3F81A8DB" w14:textId="77777777" w:rsidR="009632A7" w:rsidRPr="00A14D80" w:rsidRDefault="009632A7" w:rsidP="009632A7">
      <w:pPr>
        <w:pStyle w:val="Textoindependiente"/>
        <w:spacing w:line="360" w:lineRule="auto"/>
        <w:rPr>
          <w:rFonts w:cs="Arial"/>
          <w:sz w:val="18"/>
          <w:szCs w:val="18"/>
          <w:lang w:val="es-MX"/>
        </w:rPr>
      </w:pPr>
    </w:p>
    <w:p w14:paraId="6C37B245" w14:textId="4AD23B29" w:rsidR="009632A7" w:rsidRPr="00A14D80" w:rsidRDefault="009632A7" w:rsidP="009632A7">
      <w:pPr>
        <w:pStyle w:val="Textoindependiente"/>
        <w:spacing w:line="360" w:lineRule="auto"/>
        <w:rPr>
          <w:rFonts w:cs="Arial"/>
          <w:sz w:val="18"/>
          <w:szCs w:val="18"/>
          <w:lang w:val="es-MX"/>
        </w:rPr>
      </w:pPr>
      <w:r w:rsidRPr="00A14D80">
        <w:rPr>
          <w:rFonts w:cs="Arial"/>
          <w:sz w:val="18"/>
          <w:szCs w:val="18"/>
          <w:lang w:val="es-MX"/>
        </w:rPr>
        <w:t xml:space="preserve">Centro Nacional de Evaluación para la Educación Superior, A.C. </w:t>
      </w:r>
    </w:p>
    <w:p w14:paraId="2FBF03AB" w14:textId="77777777" w:rsidR="009632A7" w:rsidRPr="00A14D80" w:rsidRDefault="009632A7" w:rsidP="009632A7">
      <w:pPr>
        <w:pStyle w:val="Textoindependiente"/>
        <w:spacing w:line="360" w:lineRule="auto"/>
        <w:rPr>
          <w:rFonts w:cs="Arial"/>
          <w:sz w:val="18"/>
          <w:szCs w:val="18"/>
          <w:lang w:val="es-MX"/>
        </w:rPr>
      </w:pPr>
      <w:r w:rsidRPr="00A14D80">
        <w:rPr>
          <w:rFonts w:cs="Arial"/>
          <w:sz w:val="18"/>
          <w:szCs w:val="18"/>
          <w:lang w:val="es-MX"/>
        </w:rPr>
        <w:t xml:space="preserve">Dirección del Área de las Ciencias Sociales y de las Humanidades </w:t>
      </w:r>
    </w:p>
    <w:p w14:paraId="6B07996B" w14:textId="6FC38055" w:rsidR="009632A7" w:rsidRPr="00A14D80" w:rsidRDefault="009632A7" w:rsidP="009632A7">
      <w:pPr>
        <w:pStyle w:val="Textoindependiente"/>
        <w:spacing w:line="360" w:lineRule="auto"/>
        <w:rPr>
          <w:rFonts w:cs="Arial"/>
          <w:sz w:val="18"/>
          <w:szCs w:val="18"/>
          <w:lang w:val="es-MX"/>
        </w:rPr>
      </w:pPr>
      <w:r w:rsidRPr="00A14D80">
        <w:rPr>
          <w:rFonts w:cs="Arial"/>
          <w:sz w:val="18"/>
          <w:szCs w:val="18"/>
          <w:lang w:val="es-MX"/>
        </w:rPr>
        <w:t>Camino al Desierto de los Leones (</w:t>
      </w:r>
      <w:proofErr w:type="spellStart"/>
      <w:r w:rsidRPr="00A14D80">
        <w:rPr>
          <w:rFonts w:cs="Arial"/>
          <w:sz w:val="18"/>
          <w:szCs w:val="18"/>
          <w:lang w:val="es-MX"/>
        </w:rPr>
        <w:t>Altavista</w:t>
      </w:r>
      <w:proofErr w:type="spellEnd"/>
      <w:r w:rsidRPr="00A14D80">
        <w:rPr>
          <w:rFonts w:cs="Arial"/>
          <w:sz w:val="18"/>
          <w:szCs w:val="18"/>
          <w:lang w:val="es-MX"/>
        </w:rPr>
        <w:t>) 19</w:t>
      </w:r>
      <w:r w:rsidR="001D4A14">
        <w:rPr>
          <w:rFonts w:cs="Arial"/>
          <w:sz w:val="18"/>
          <w:szCs w:val="18"/>
          <w:lang w:val="es-MX"/>
        </w:rPr>
        <w:t xml:space="preserve">, </w:t>
      </w:r>
      <w:r w:rsidR="00C978B3">
        <w:rPr>
          <w:rFonts w:cs="Arial"/>
          <w:sz w:val="18"/>
          <w:szCs w:val="18"/>
          <w:lang w:val="es-MX"/>
        </w:rPr>
        <w:t>Col. San Ángel, Alcaldía</w:t>
      </w:r>
      <w:r w:rsidRPr="00A14D80">
        <w:rPr>
          <w:rFonts w:cs="Arial"/>
          <w:sz w:val="18"/>
          <w:szCs w:val="18"/>
          <w:lang w:val="es-MX"/>
        </w:rPr>
        <w:t xml:space="preserve"> Álvaro Obregón, </w:t>
      </w:r>
      <w:r w:rsidR="004C6DB6">
        <w:rPr>
          <w:rFonts w:cs="Arial"/>
          <w:sz w:val="18"/>
          <w:szCs w:val="18"/>
          <w:lang w:val="es-MX"/>
        </w:rPr>
        <w:t>Ciudad de México</w:t>
      </w:r>
      <w:r w:rsidR="002E5586">
        <w:rPr>
          <w:rFonts w:cs="Arial"/>
          <w:sz w:val="18"/>
          <w:szCs w:val="18"/>
          <w:lang w:val="es-MX"/>
        </w:rPr>
        <w:t>,</w:t>
      </w:r>
      <w:r w:rsidR="004C6DB6" w:rsidRPr="00A14D80">
        <w:rPr>
          <w:rFonts w:cs="Arial"/>
          <w:sz w:val="18"/>
          <w:szCs w:val="18"/>
          <w:lang w:val="es-MX"/>
        </w:rPr>
        <w:t xml:space="preserve"> </w:t>
      </w:r>
      <w:r w:rsidR="00397AB3" w:rsidRPr="00A14D80">
        <w:rPr>
          <w:rFonts w:cs="Arial"/>
          <w:sz w:val="18"/>
          <w:szCs w:val="18"/>
          <w:lang w:val="es-MX"/>
        </w:rPr>
        <w:t>C.P. 01000</w:t>
      </w:r>
    </w:p>
    <w:p w14:paraId="1D959A54" w14:textId="750CBFB2" w:rsidR="00397AB3" w:rsidRPr="004C6DB6" w:rsidRDefault="00F508D1" w:rsidP="009632A7">
      <w:pPr>
        <w:pStyle w:val="Textoindependiente"/>
        <w:spacing w:line="360" w:lineRule="auto"/>
        <w:rPr>
          <w:rFonts w:cs="Arial"/>
          <w:sz w:val="18"/>
          <w:szCs w:val="18"/>
          <w:lang w:val="es-MX"/>
        </w:rPr>
      </w:pPr>
      <w:r>
        <w:rPr>
          <w:rFonts w:cs="Arial"/>
          <w:sz w:val="18"/>
          <w:szCs w:val="18"/>
        </w:rPr>
        <w:t>Tel</w:t>
      </w:r>
      <w:r w:rsidR="00C66F07">
        <w:rPr>
          <w:rFonts w:cs="Arial"/>
          <w:sz w:val="18"/>
          <w:szCs w:val="18"/>
          <w:lang w:val="es-MX"/>
        </w:rPr>
        <w:t>.</w:t>
      </w:r>
      <w:r>
        <w:rPr>
          <w:rFonts w:cs="Arial"/>
          <w:sz w:val="18"/>
          <w:szCs w:val="18"/>
        </w:rPr>
        <w:t>: 55</w:t>
      </w:r>
      <w:r w:rsidR="008B7F4D">
        <w:rPr>
          <w:rFonts w:cs="Arial"/>
          <w:sz w:val="18"/>
          <w:szCs w:val="18"/>
          <w:lang w:val="es-MX"/>
        </w:rPr>
        <w:t>-</w:t>
      </w:r>
      <w:r>
        <w:rPr>
          <w:rFonts w:cs="Arial"/>
          <w:sz w:val="18"/>
          <w:szCs w:val="18"/>
        </w:rPr>
        <w:t>5322-9200</w:t>
      </w:r>
    </w:p>
    <w:sectPr w:rsidR="00397AB3" w:rsidRPr="004C6DB6" w:rsidSect="00E455DF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18" w:right="160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F7E2" w14:textId="77777777" w:rsidR="00B65E69" w:rsidRDefault="00B65E69">
      <w:r>
        <w:separator/>
      </w:r>
    </w:p>
  </w:endnote>
  <w:endnote w:type="continuationSeparator" w:id="0">
    <w:p w14:paraId="7985ED65" w14:textId="77777777" w:rsidR="00B65E69" w:rsidRDefault="00B6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D345" w14:textId="1F04905B" w:rsidR="00B65E69" w:rsidRDefault="00B65E6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42016C">
      <w:rPr>
        <w:noProof/>
      </w:rPr>
      <w:t>31</w:t>
    </w:r>
    <w:r>
      <w:fldChar w:fldCharType="end"/>
    </w:r>
  </w:p>
  <w:p w14:paraId="5645B85C" w14:textId="77777777" w:rsidR="00B65E69" w:rsidRPr="009C3BE6" w:rsidRDefault="00B65E69">
    <w:pPr>
      <w:pStyle w:val="Piedepgina"/>
      <w:rPr>
        <w:lang w:val="es-MX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BCC1" w14:textId="77777777" w:rsidR="00B65E69" w:rsidRDefault="00B65E69">
    <w:pPr>
      <w:pStyle w:val="Piedepgina"/>
      <w:jc w:val="center"/>
      <w:rPr>
        <w:rFonts w:ascii="Arial" w:hAnsi="Arial" w:cs="Arial"/>
        <w:b/>
        <w:sz w:val="16"/>
        <w:szCs w:val="16"/>
      </w:rPr>
    </w:pPr>
  </w:p>
  <w:p w14:paraId="1E172F54" w14:textId="77777777" w:rsidR="00B65E69" w:rsidRPr="00BE6EE6" w:rsidRDefault="00B65E69">
    <w:pPr>
      <w:pStyle w:val="Piedepgina"/>
      <w:jc w:val="center"/>
      <w:rPr>
        <w:rFonts w:ascii="Arial" w:hAnsi="Arial" w:cs="Arial"/>
        <w:b/>
        <w:sz w:val="16"/>
        <w:szCs w:val="16"/>
      </w:rPr>
    </w:pPr>
  </w:p>
  <w:p w14:paraId="7A7F5CB0" w14:textId="77777777" w:rsidR="00B65E69" w:rsidRDefault="00B65E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5F119" w14:textId="77777777" w:rsidR="00B65E69" w:rsidRDefault="00B65E69">
      <w:r>
        <w:separator/>
      </w:r>
    </w:p>
  </w:footnote>
  <w:footnote w:type="continuationSeparator" w:id="0">
    <w:p w14:paraId="246ADE7C" w14:textId="77777777" w:rsidR="00B65E69" w:rsidRDefault="00B65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71E0" w14:textId="77777777" w:rsidR="00B65E69" w:rsidRPr="00AE2105" w:rsidRDefault="00B65E69" w:rsidP="00AE2105">
    <w:pPr>
      <w:pStyle w:val="Encabezado"/>
      <w:rPr>
        <w:sz w:val="20"/>
        <w:lang w:val="es-MX"/>
      </w:rPr>
    </w:pPr>
    <w:r>
      <w:rPr>
        <w:sz w:val="20"/>
      </w:rPr>
      <w:tab/>
      <w:t>Guía para el E</w:t>
    </w:r>
    <w:r>
      <w:rPr>
        <w:sz w:val="20"/>
        <w:lang w:val="es-MX"/>
      </w:rPr>
      <w:t>xamen Único en</w:t>
    </w:r>
    <w:r w:rsidRPr="00AE2105">
      <w:rPr>
        <w:sz w:val="20"/>
        <w:lang w:val="es-MX"/>
      </w:rPr>
      <w:t xml:space="preserve"> la Certificación Profesional de la Especialidad en Ortodoncia</w:t>
    </w:r>
  </w:p>
  <w:p w14:paraId="63F364E1" w14:textId="77777777" w:rsidR="00B65E69" w:rsidRPr="00AE2105" w:rsidRDefault="00B65E69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360F" w14:textId="0D87887D" w:rsidR="00B65E69" w:rsidRPr="00D440D9" w:rsidRDefault="00B65E69" w:rsidP="00066F4A">
    <w:pPr>
      <w:pStyle w:val="Encabezado"/>
      <w:jc w:val="both"/>
      <w:rPr>
        <w:sz w:val="20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3B7EFB7F" wp14:editId="0DF866AC">
          <wp:simplePos x="0" y="0"/>
          <wp:positionH relativeFrom="margin">
            <wp:posOffset>-254635</wp:posOffset>
          </wp:positionH>
          <wp:positionV relativeFrom="margin">
            <wp:posOffset>-560705</wp:posOffset>
          </wp:positionV>
          <wp:extent cx="934720" cy="1029970"/>
          <wp:effectExtent l="0" t="0" r="0" b="0"/>
          <wp:wrapThrough wrapText="bothSides">
            <wp:wrapPolygon edited="0">
              <wp:start x="6603" y="0"/>
              <wp:lineTo x="4402" y="799"/>
              <wp:lineTo x="0" y="5194"/>
              <wp:lineTo x="0" y="15581"/>
              <wp:lineTo x="7484" y="21174"/>
              <wp:lineTo x="7924" y="21174"/>
              <wp:lineTo x="12326" y="21174"/>
              <wp:lineTo x="12766" y="21174"/>
              <wp:lineTo x="21130" y="14782"/>
              <wp:lineTo x="21130" y="5194"/>
              <wp:lineTo x="17168" y="1598"/>
              <wp:lineTo x="14527" y="0"/>
              <wp:lineTo x="6603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02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 w:val="0"/>
        <w:noProof/>
        <w:sz w:val="20"/>
        <w:lang w:val="es-MX" w:eastAsia="es-MX"/>
      </w:rPr>
      <w:drawing>
        <wp:anchor distT="0" distB="0" distL="114300" distR="114300" simplePos="0" relativeHeight="251657216" behindDoc="1" locked="0" layoutInCell="1" allowOverlap="1" wp14:anchorId="1182F960" wp14:editId="2A6F3B6B">
          <wp:simplePos x="0" y="0"/>
          <wp:positionH relativeFrom="margin">
            <wp:posOffset>4622800</wp:posOffset>
          </wp:positionH>
          <wp:positionV relativeFrom="paragraph">
            <wp:posOffset>-110490</wp:posOffset>
          </wp:positionV>
          <wp:extent cx="958215" cy="965200"/>
          <wp:effectExtent l="0" t="0" r="0" b="0"/>
          <wp:wrapNone/>
          <wp:docPr id="1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F1AD4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624"/>
        </w:tabs>
      </w:pPr>
      <w:rPr>
        <w:rFonts w:ascii="Symbol" w:hAnsi="Symbol"/>
        <w:color w:val="auto"/>
      </w:rPr>
    </w:lvl>
  </w:abstractNum>
  <w:abstractNum w:abstractNumId="3" w15:restartNumberingAfterBreak="0">
    <w:nsid w:val="0000000B"/>
    <w:multiLevelType w:val="singleLevel"/>
    <w:tmpl w:val="0000000B"/>
    <w:name w:val="WW8Num20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sz w:val="20"/>
      </w:rPr>
    </w:lvl>
  </w:abstractNum>
  <w:abstractNum w:abstractNumId="4" w15:restartNumberingAfterBreak="0">
    <w:nsid w:val="05374CBD"/>
    <w:multiLevelType w:val="multilevel"/>
    <w:tmpl w:val="2416AC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49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968" w:hanging="2160"/>
      </w:pPr>
      <w:rPr>
        <w:rFonts w:cs="Times New Roman" w:hint="default"/>
      </w:rPr>
    </w:lvl>
  </w:abstractNum>
  <w:abstractNum w:abstractNumId="5" w15:restartNumberingAfterBreak="0">
    <w:nsid w:val="05A12DBE"/>
    <w:multiLevelType w:val="hybridMultilevel"/>
    <w:tmpl w:val="10CCCB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D1143"/>
    <w:multiLevelType w:val="hybridMultilevel"/>
    <w:tmpl w:val="EFD6A3DE"/>
    <w:lvl w:ilvl="0" w:tplc="08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0E5343D5"/>
    <w:multiLevelType w:val="hybridMultilevel"/>
    <w:tmpl w:val="82A6A3CE"/>
    <w:lvl w:ilvl="0" w:tplc="65E46C0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576150"/>
    <w:multiLevelType w:val="hybridMultilevel"/>
    <w:tmpl w:val="108E914E"/>
    <w:lvl w:ilvl="0" w:tplc="9B34B4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15A66"/>
    <w:multiLevelType w:val="multilevel"/>
    <w:tmpl w:val="803AB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420881"/>
    <w:multiLevelType w:val="multilevel"/>
    <w:tmpl w:val="D6C8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63014"/>
    <w:multiLevelType w:val="hybridMultilevel"/>
    <w:tmpl w:val="8658838C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2A52D5"/>
    <w:multiLevelType w:val="hybridMultilevel"/>
    <w:tmpl w:val="2E5A87AE"/>
    <w:lvl w:ilvl="0" w:tplc="65E46C0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9AA08F48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3A4095B"/>
    <w:multiLevelType w:val="hybridMultilevel"/>
    <w:tmpl w:val="532066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B5F76"/>
    <w:multiLevelType w:val="hybridMultilevel"/>
    <w:tmpl w:val="C2605C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83B53"/>
    <w:multiLevelType w:val="hybridMultilevel"/>
    <w:tmpl w:val="2E4457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6598C"/>
    <w:multiLevelType w:val="hybridMultilevel"/>
    <w:tmpl w:val="4BBAB6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12C9A"/>
    <w:multiLevelType w:val="hybridMultilevel"/>
    <w:tmpl w:val="312E022C"/>
    <w:lvl w:ilvl="0" w:tplc="8B76A9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8440F"/>
    <w:multiLevelType w:val="hybridMultilevel"/>
    <w:tmpl w:val="5F54A900"/>
    <w:lvl w:ilvl="0" w:tplc="6D107B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265ABD"/>
    <w:multiLevelType w:val="hybridMultilevel"/>
    <w:tmpl w:val="94700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96C38"/>
    <w:multiLevelType w:val="multilevel"/>
    <w:tmpl w:val="EB303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702D2F"/>
    <w:multiLevelType w:val="hybridMultilevel"/>
    <w:tmpl w:val="3FB2F90E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4E263F5B"/>
    <w:multiLevelType w:val="multilevel"/>
    <w:tmpl w:val="6D90C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E91394"/>
    <w:multiLevelType w:val="hybridMultilevel"/>
    <w:tmpl w:val="B19A0776"/>
    <w:lvl w:ilvl="0" w:tplc="7DB62E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A752A"/>
    <w:multiLevelType w:val="hybridMultilevel"/>
    <w:tmpl w:val="472A941C"/>
    <w:lvl w:ilvl="0" w:tplc="6E727E24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b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8D10034"/>
    <w:multiLevelType w:val="hybridMultilevel"/>
    <w:tmpl w:val="FE406CE8"/>
    <w:lvl w:ilvl="0" w:tplc="CE9002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317A1"/>
    <w:multiLevelType w:val="hybridMultilevel"/>
    <w:tmpl w:val="6DBAEFDE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61B6558C"/>
    <w:multiLevelType w:val="multilevel"/>
    <w:tmpl w:val="641607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4C4237"/>
    <w:multiLevelType w:val="hybridMultilevel"/>
    <w:tmpl w:val="EFEA9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25D09"/>
    <w:multiLevelType w:val="hybridMultilevel"/>
    <w:tmpl w:val="745C8F4A"/>
    <w:lvl w:ilvl="0" w:tplc="080A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0" w15:restartNumberingAfterBreak="0">
    <w:nsid w:val="69F703AC"/>
    <w:multiLevelType w:val="hybridMultilevel"/>
    <w:tmpl w:val="DB029A7E"/>
    <w:lvl w:ilvl="0" w:tplc="65E46C0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2DB8649A">
      <w:start w:val="1"/>
      <w:numFmt w:val="lowerLetter"/>
      <w:lvlText w:val="%2)"/>
      <w:lvlJc w:val="left"/>
      <w:pPr>
        <w:ind w:left="1424" w:hanging="420"/>
      </w:pPr>
      <w:rPr>
        <w:rFonts w:hint="default"/>
      </w:rPr>
    </w:lvl>
    <w:lvl w:ilvl="2" w:tplc="5C42CCF2">
      <w:start w:val="1"/>
      <w:numFmt w:val="upperLetter"/>
      <w:lvlText w:val="%3)"/>
      <w:lvlJc w:val="left"/>
      <w:pPr>
        <w:ind w:left="2264" w:hanging="360"/>
      </w:pPr>
      <w:rPr>
        <w:rFonts w:ascii="Arial" w:hAnsi="Arial" w:cs="Arial" w:hint="default"/>
        <w:sz w:val="24"/>
        <w:szCs w:val="24"/>
      </w:r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DA32421"/>
    <w:multiLevelType w:val="hybridMultilevel"/>
    <w:tmpl w:val="9E28E5F6"/>
    <w:lvl w:ilvl="0" w:tplc="6E727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77336"/>
    <w:multiLevelType w:val="hybridMultilevel"/>
    <w:tmpl w:val="7DD03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043822">
    <w:abstractNumId w:val="4"/>
  </w:num>
  <w:num w:numId="2" w16cid:durableId="1646355873">
    <w:abstractNumId w:val="1"/>
  </w:num>
  <w:num w:numId="3" w16cid:durableId="1803618381">
    <w:abstractNumId w:val="6"/>
  </w:num>
  <w:num w:numId="4" w16cid:durableId="391661931">
    <w:abstractNumId w:val="24"/>
  </w:num>
  <w:num w:numId="5" w16cid:durableId="72243295">
    <w:abstractNumId w:val="31"/>
  </w:num>
  <w:num w:numId="6" w16cid:durableId="2062094775">
    <w:abstractNumId w:val="14"/>
  </w:num>
  <w:num w:numId="7" w16cid:durableId="100761094">
    <w:abstractNumId w:val="29"/>
  </w:num>
  <w:num w:numId="8" w16cid:durableId="387383304">
    <w:abstractNumId w:val="7"/>
  </w:num>
  <w:num w:numId="9" w16cid:durableId="595333293">
    <w:abstractNumId w:val="12"/>
  </w:num>
  <w:num w:numId="10" w16cid:durableId="565258519">
    <w:abstractNumId w:val="30"/>
  </w:num>
  <w:num w:numId="11" w16cid:durableId="2044670428">
    <w:abstractNumId w:val="13"/>
  </w:num>
  <w:num w:numId="12" w16cid:durableId="1680044534">
    <w:abstractNumId w:val="11"/>
  </w:num>
  <w:num w:numId="13" w16cid:durableId="64841460">
    <w:abstractNumId w:val="16"/>
  </w:num>
  <w:num w:numId="14" w16cid:durableId="180977291">
    <w:abstractNumId w:val="25"/>
  </w:num>
  <w:num w:numId="15" w16cid:durableId="1739864112">
    <w:abstractNumId w:val="8"/>
  </w:num>
  <w:num w:numId="16" w16cid:durableId="817765538">
    <w:abstractNumId w:val="18"/>
  </w:num>
  <w:num w:numId="17" w16cid:durableId="1596089344">
    <w:abstractNumId w:val="19"/>
  </w:num>
  <w:num w:numId="18" w16cid:durableId="379670566">
    <w:abstractNumId w:val="10"/>
  </w:num>
  <w:num w:numId="19" w16cid:durableId="1741906626">
    <w:abstractNumId w:val="9"/>
  </w:num>
  <w:num w:numId="20" w16cid:durableId="422796423">
    <w:abstractNumId w:val="27"/>
  </w:num>
  <w:num w:numId="21" w16cid:durableId="1702709689">
    <w:abstractNumId w:val="20"/>
  </w:num>
  <w:num w:numId="22" w16cid:durableId="1513714513">
    <w:abstractNumId w:val="23"/>
  </w:num>
  <w:num w:numId="23" w16cid:durableId="2062049551">
    <w:abstractNumId w:val="22"/>
  </w:num>
  <w:num w:numId="24" w16cid:durableId="78985339">
    <w:abstractNumId w:val="0"/>
  </w:num>
  <w:num w:numId="25" w16cid:durableId="1967462356">
    <w:abstractNumId w:val="32"/>
  </w:num>
  <w:num w:numId="26" w16cid:durableId="446504049">
    <w:abstractNumId w:val="15"/>
  </w:num>
  <w:num w:numId="27" w16cid:durableId="1965623185">
    <w:abstractNumId w:val="26"/>
  </w:num>
  <w:num w:numId="28" w16cid:durableId="773400206">
    <w:abstractNumId w:val="21"/>
  </w:num>
  <w:num w:numId="29" w16cid:durableId="2021737295">
    <w:abstractNumId w:val="5"/>
  </w:num>
  <w:num w:numId="30" w16cid:durableId="1059672175">
    <w:abstractNumId w:val="28"/>
  </w:num>
  <w:num w:numId="31" w16cid:durableId="56472754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DB"/>
    <w:rsid w:val="000014EC"/>
    <w:rsid w:val="000017D8"/>
    <w:rsid w:val="0000253C"/>
    <w:rsid w:val="0000273B"/>
    <w:rsid w:val="0000394F"/>
    <w:rsid w:val="000055D4"/>
    <w:rsid w:val="000065B3"/>
    <w:rsid w:val="00007894"/>
    <w:rsid w:val="000079AA"/>
    <w:rsid w:val="00010844"/>
    <w:rsid w:val="00011A5D"/>
    <w:rsid w:val="0001262C"/>
    <w:rsid w:val="00013796"/>
    <w:rsid w:val="0001428D"/>
    <w:rsid w:val="000200A8"/>
    <w:rsid w:val="00020670"/>
    <w:rsid w:val="00020ADB"/>
    <w:rsid w:val="000232B8"/>
    <w:rsid w:val="0002404C"/>
    <w:rsid w:val="000256AE"/>
    <w:rsid w:val="000257A6"/>
    <w:rsid w:val="000277C5"/>
    <w:rsid w:val="00027B53"/>
    <w:rsid w:val="0003042C"/>
    <w:rsid w:val="0003101A"/>
    <w:rsid w:val="00031221"/>
    <w:rsid w:val="000312CF"/>
    <w:rsid w:val="000315AF"/>
    <w:rsid w:val="00031C9D"/>
    <w:rsid w:val="000342E8"/>
    <w:rsid w:val="000348FB"/>
    <w:rsid w:val="00034EE6"/>
    <w:rsid w:val="000361F7"/>
    <w:rsid w:val="0003794B"/>
    <w:rsid w:val="00042388"/>
    <w:rsid w:val="00043B86"/>
    <w:rsid w:val="0004654E"/>
    <w:rsid w:val="000468BA"/>
    <w:rsid w:val="00050B7D"/>
    <w:rsid w:val="000510B9"/>
    <w:rsid w:val="00052750"/>
    <w:rsid w:val="00052F59"/>
    <w:rsid w:val="00053CB9"/>
    <w:rsid w:val="000554B5"/>
    <w:rsid w:val="000564EF"/>
    <w:rsid w:val="00060425"/>
    <w:rsid w:val="00060B32"/>
    <w:rsid w:val="00062186"/>
    <w:rsid w:val="00062CE6"/>
    <w:rsid w:val="0006418F"/>
    <w:rsid w:val="00064452"/>
    <w:rsid w:val="000659C6"/>
    <w:rsid w:val="0006611A"/>
    <w:rsid w:val="00066D57"/>
    <w:rsid w:val="00066F4A"/>
    <w:rsid w:val="0007012E"/>
    <w:rsid w:val="00071B86"/>
    <w:rsid w:val="00072DAD"/>
    <w:rsid w:val="00073883"/>
    <w:rsid w:val="00076EC8"/>
    <w:rsid w:val="000777BD"/>
    <w:rsid w:val="00077CAD"/>
    <w:rsid w:val="0008013D"/>
    <w:rsid w:val="00080AE2"/>
    <w:rsid w:val="00081C0C"/>
    <w:rsid w:val="00081ECE"/>
    <w:rsid w:val="000844E0"/>
    <w:rsid w:val="00084BAB"/>
    <w:rsid w:val="00084FDF"/>
    <w:rsid w:val="00085036"/>
    <w:rsid w:val="000852F9"/>
    <w:rsid w:val="00087271"/>
    <w:rsid w:val="00087C4D"/>
    <w:rsid w:val="00090397"/>
    <w:rsid w:val="0009057E"/>
    <w:rsid w:val="00093D69"/>
    <w:rsid w:val="00094D2F"/>
    <w:rsid w:val="00095009"/>
    <w:rsid w:val="000954D5"/>
    <w:rsid w:val="000959F4"/>
    <w:rsid w:val="00096A7D"/>
    <w:rsid w:val="00096F5E"/>
    <w:rsid w:val="00097210"/>
    <w:rsid w:val="00097FE7"/>
    <w:rsid w:val="000A064C"/>
    <w:rsid w:val="000A09BA"/>
    <w:rsid w:val="000A14ED"/>
    <w:rsid w:val="000A37CC"/>
    <w:rsid w:val="000A430D"/>
    <w:rsid w:val="000A4FFF"/>
    <w:rsid w:val="000A616D"/>
    <w:rsid w:val="000A70B4"/>
    <w:rsid w:val="000A749E"/>
    <w:rsid w:val="000A772D"/>
    <w:rsid w:val="000B3118"/>
    <w:rsid w:val="000B4B27"/>
    <w:rsid w:val="000B4D44"/>
    <w:rsid w:val="000B4D9C"/>
    <w:rsid w:val="000B67FB"/>
    <w:rsid w:val="000C0848"/>
    <w:rsid w:val="000C1198"/>
    <w:rsid w:val="000C1972"/>
    <w:rsid w:val="000C2AE2"/>
    <w:rsid w:val="000C2D45"/>
    <w:rsid w:val="000C3273"/>
    <w:rsid w:val="000C5A52"/>
    <w:rsid w:val="000D133D"/>
    <w:rsid w:val="000D151A"/>
    <w:rsid w:val="000D21A7"/>
    <w:rsid w:val="000D2C84"/>
    <w:rsid w:val="000D3108"/>
    <w:rsid w:val="000D3266"/>
    <w:rsid w:val="000D3935"/>
    <w:rsid w:val="000D3BAB"/>
    <w:rsid w:val="000D6454"/>
    <w:rsid w:val="000D6928"/>
    <w:rsid w:val="000D7A2C"/>
    <w:rsid w:val="000D7A59"/>
    <w:rsid w:val="000E207C"/>
    <w:rsid w:val="000E237E"/>
    <w:rsid w:val="000E45CB"/>
    <w:rsid w:val="000E47E9"/>
    <w:rsid w:val="000F31F3"/>
    <w:rsid w:val="000F3896"/>
    <w:rsid w:val="000F3AF6"/>
    <w:rsid w:val="000F5B25"/>
    <w:rsid w:val="000F63F8"/>
    <w:rsid w:val="000F7ECB"/>
    <w:rsid w:val="0010078D"/>
    <w:rsid w:val="001028B8"/>
    <w:rsid w:val="00102D25"/>
    <w:rsid w:val="00103019"/>
    <w:rsid w:val="001030ED"/>
    <w:rsid w:val="00103EC8"/>
    <w:rsid w:val="0010577B"/>
    <w:rsid w:val="00105C8E"/>
    <w:rsid w:val="0011099D"/>
    <w:rsid w:val="00111E24"/>
    <w:rsid w:val="001124A6"/>
    <w:rsid w:val="00112F4E"/>
    <w:rsid w:val="001136F7"/>
    <w:rsid w:val="0011544B"/>
    <w:rsid w:val="00123A17"/>
    <w:rsid w:val="001241B7"/>
    <w:rsid w:val="001242A0"/>
    <w:rsid w:val="00124D6A"/>
    <w:rsid w:val="00125FBD"/>
    <w:rsid w:val="0012629F"/>
    <w:rsid w:val="00126EE8"/>
    <w:rsid w:val="001317FC"/>
    <w:rsid w:val="00132DB7"/>
    <w:rsid w:val="00133FB0"/>
    <w:rsid w:val="00134CA8"/>
    <w:rsid w:val="001408E7"/>
    <w:rsid w:val="00141EF4"/>
    <w:rsid w:val="001440A3"/>
    <w:rsid w:val="001445DF"/>
    <w:rsid w:val="00146592"/>
    <w:rsid w:val="00147B55"/>
    <w:rsid w:val="00150130"/>
    <w:rsid w:val="001514CA"/>
    <w:rsid w:val="00151AAF"/>
    <w:rsid w:val="00152644"/>
    <w:rsid w:val="00153D88"/>
    <w:rsid w:val="00154EC4"/>
    <w:rsid w:val="00156091"/>
    <w:rsid w:val="00156356"/>
    <w:rsid w:val="0015742E"/>
    <w:rsid w:val="001604B3"/>
    <w:rsid w:val="001613DF"/>
    <w:rsid w:val="00162ED3"/>
    <w:rsid w:val="001633A2"/>
    <w:rsid w:val="00165478"/>
    <w:rsid w:val="00167536"/>
    <w:rsid w:val="0016774F"/>
    <w:rsid w:val="001678D3"/>
    <w:rsid w:val="001703D9"/>
    <w:rsid w:val="001709CB"/>
    <w:rsid w:val="00170E2D"/>
    <w:rsid w:val="001720D3"/>
    <w:rsid w:val="0017287E"/>
    <w:rsid w:val="00173801"/>
    <w:rsid w:val="00173806"/>
    <w:rsid w:val="00174021"/>
    <w:rsid w:val="00175117"/>
    <w:rsid w:val="001755DC"/>
    <w:rsid w:val="001766C3"/>
    <w:rsid w:val="001766FB"/>
    <w:rsid w:val="00181C72"/>
    <w:rsid w:val="001821CB"/>
    <w:rsid w:val="00182314"/>
    <w:rsid w:val="00182B58"/>
    <w:rsid w:val="00184544"/>
    <w:rsid w:val="00184923"/>
    <w:rsid w:val="00184B83"/>
    <w:rsid w:val="00184F46"/>
    <w:rsid w:val="00187388"/>
    <w:rsid w:val="00187CB4"/>
    <w:rsid w:val="00187FEF"/>
    <w:rsid w:val="001918CE"/>
    <w:rsid w:val="00193344"/>
    <w:rsid w:val="001934FD"/>
    <w:rsid w:val="00193B35"/>
    <w:rsid w:val="00193FD3"/>
    <w:rsid w:val="0019443C"/>
    <w:rsid w:val="00194D8C"/>
    <w:rsid w:val="00196BDD"/>
    <w:rsid w:val="001971C7"/>
    <w:rsid w:val="001A0288"/>
    <w:rsid w:val="001A0ACB"/>
    <w:rsid w:val="001A184F"/>
    <w:rsid w:val="001A1AC1"/>
    <w:rsid w:val="001A1EDC"/>
    <w:rsid w:val="001A2278"/>
    <w:rsid w:val="001A2C98"/>
    <w:rsid w:val="001A3C46"/>
    <w:rsid w:val="001A42A3"/>
    <w:rsid w:val="001A5FC7"/>
    <w:rsid w:val="001B079A"/>
    <w:rsid w:val="001B3F5A"/>
    <w:rsid w:val="001B428D"/>
    <w:rsid w:val="001B47A5"/>
    <w:rsid w:val="001B5D3A"/>
    <w:rsid w:val="001B7ECF"/>
    <w:rsid w:val="001C0269"/>
    <w:rsid w:val="001C054D"/>
    <w:rsid w:val="001C07F8"/>
    <w:rsid w:val="001C126F"/>
    <w:rsid w:val="001C149E"/>
    <w:rsid w:val="001C2F55"/>
    <w:rsid w:val="001C32F2"/>
    <w:rsid w:val="001C4A1D"/>
    <w:rsid w:val="001C4FF9"/>
    <w:rsid w:val="001C59B9"/>
    <w:rsid w:val="001C5A45"/>
    <w:rsid w:val="001C5AAE"/>
    <w:rsid w:val="001D12FF"/>
    <w:rsid w:val="001D134F"/>
    <w:rsid w:val="001D4A14"/>
    <w:rsid w:val="001D576D"/>
    <w:rsid w:val="001D66A8"/>
    <w:rsid w:val="001D778A"/>
    <w:rsid w:val="001E148C"/>
    <w:rsid w:val="001E32E8"/>
    <w:rsid w:val="001E39E3"/>
    <w:rsid w:val="001E3CAD"/>
    <w:rsid w:val="001E3D9B"/>
    <w:rsid w:val="001E5E59"/>
    <w:rsid w:val="001E7251"/>
    <w:rsid w:val="001F0428"/>
    <w:rsid w:val="001F12EF"/>
    <w:rsid w:val="001F28A0"/>
    <w:rsid w:val="001F5880"/>
    <w:rsid w:val="002006C7"/>
    <w:rsid w:val="00200F17"/>
    <w:rsid w:val="00202523"/>
    <w:rsid w:val="00204409"/>
    <w:rsid w:val="00205114"/>
    <w:rsid w:val="0020569F"/>
    <w:rsid w:val="002061B1"/>
    <w:rsid w:val="00207485"/>
    <w:rsid w:val="00207B74"/>
    <w:rsid w:val="0021017C"/>
    <w:rsid w:val="00211CB2"/>
    <w:rsid w:val="00212631"/>
    <w:rsid w:val="00212A7C"/>
    <w:rsid w:val="002139CA"/>
    <w:rsid w:val="00213A00"/>
    <w:rsid w:val="00214715"/>
    <w:rsid w:val="00216326"/>
    <w:rsid w:val="002167A5"/>
    <w:rsid w:val="00217312"/>
    <w:rsid w:val="00220159"/>
    <w:rsid w:val="00221A3E"/>
    <w:rsid w:val="00222286"/>
    <w:rsid w:val="0022248F"/>
    <w:rsid w:val="002231D7"/>
    <w:rsid w:val="00223C20"/>
    <w:rsid w:val="00224EC0"/>
    <w:rsid w:val="0022778C"/>
    <w:rsid w:val="0023258C"/>
    <w:rsid w:val="00232A46"/>
    <w:rsid w:val="00232E57"/>
    <w:rsid w:val="0023330A"/>
    <w:rsid w:val="00233350"/>
    <w:rsid w:val="00233F34"/>
    <w:rsid w:val="00234273"/>
    <w:rsid w:val="0023450F"/>
    <w:rsid w:val="00234D8B"/>
    <w:rsid w:val="00234EA8"/>
    <w:rsid w:val="002363F0"/>
    <w:rsid w:val="002373A9"/>
    <w:rsid w:val="00237EFB"/>
    <w:rsid w:val="002409EB"/>
    <w:rsid w:val="00243E35"/>
    <w:rsid w:val="0024411C"/>
    <w:rsid w:val="002442B9"/>
    <w:rsid w:val="0024457E"/>
    <w:rsid w:val="00245480"/>
    <w:rsid w:val="00246B16"/>
    <w:rsid w:val="00250589"/>
    <w:rsid w:val="0025058C"/>
    <w:rsid w:val="0025263D"/>
    <w:rsid w:val="00253452"/>
    <w:rsid w:val="00253904"/>
    <w:rsid w:val="00254469"/>
    <w:rsid w:val="0025561B"/>
    <w:rsid w:val="00257FB0"/>
    <w:rsid w:val="0026032A"/>
    <w:rsid w:val="00260771"/>
    <w:rsid w:val="00260AFA"/>
    <w:rsid w:val="0026303C"/>
    <w:rsid w:val="00264369"/>
    <w:rsid w:val="002647FA"/>
    <w:rsid w:val="00265912"/>
    <w:rsid w:val="00265C5F"/>
    <w:rsid w:val="002664C5"/>
    <w:rsid w:val="00267B4A"/>
    <w:rsid w:val="00271082"/>
    <w:rsid w:val="00272757"/>
    <w:rsid w:val="0027281B"/>
    <w:rsid w:val="002734E2"/>
    <w:rsid w:val="00275425"/>
    <w:rsid w:val="00276CC9"/>
    <w:rsid w:val="002777B1"/>
    <w:rsid w:val="00282345"/>
    <w:rsid w:val="0028285E"/>
    <w:rsid w:val="002842BA"/>
    <w:rsid w:val="00284AC6"/>
    <w:rsid w:val="00285D19"/>
    <w:rsid w:val="00286341"/>
    <w:rsid w:val="00286367"/>
    <w:rsid w:val="00286CA7"/>
    <w:rsid w:val="002871DB"/>
    <w:rsid w:val="0028723F"/>
    <w:rsid w:val="00291EDB"/>
    <w:rsid w:val="0029244E"/>
    <w:rsid w:val="00292A0B"/>
    <w:rsid w:val="002932FC"/>
    <w:rsid w:val="00293F0D"/>
    <w:rsid w:val="00294305"/>
    <w:rsid w:val="002955BA"/>
    <w:rsid w:val="002963A2"/>
    <w:rsid w:val="002A01B1"/>
    <w:rsid w:val="002A05AF"/>
    <w:rsid w:val="002A2180"/>
    <w:rsid w:val="002A238E"/>
    <w:rsid w:val="002A3002"/>
    <w:rsid w:val="002A4272"/>
    <w:rsid w:val="002A476C"/>
    <w:rsid w:val="002A5984"/>
    <w:rsid w:val="002A5EC7"/>
    <w:rsid w:val="002A709A"/>
    <w:rsid w:val="002B0E32"/>
    <w:rsid w:val="002B1D53"/>
    <w:rsid w:val="002B226F"/>
    <w:rsid w:val="002B2629"/>
    <w:rsid w:val="002B3B3E"/>
    <w:rsid w:val="002B4814"/>
    <w:rsid w:val="002B616D"/>
    <w:rsid w:val="002B62C6"/>
    <w:rsid w:val="002B6FCF"/>
    <w:rsid w:val="002B6FF9"/>
    <w:rsid w:val="002B7DE3"/>
    <w:rsid w:val="002C2ED8"/>
    <w:rsid w:val="002C2F86"/>
    <w:rsid w:val="002C38A3"/>
    <w:rsid w:val="002C5525"/>
    <w:rsid w:val="002C785B"/>
    <w:rsid w:val="002C7FC0"/>
    <w:rsid w:val="002D0733"/>
    <w:rsid w:val="002D1559"/>
    <w:rsid w:val="002D1A35"/>
    <w:rsid w:val="002D1F64"/>
    <w:rsid w:val="002D24AD"/>
    <w:rsid w:val="002D2505"/>
    <w:rsid w:val="002D2946"/>
    <w:rsid w:val="002D5224"/>
    <w:rsid w:val="002D763E"/>
    <w:rsid w:val="002D7E21"/>
    <w:rsid w:val="002E0925"/>
    <w:rsid w:val="002E13E6"/>
    <w:rsid w:val="002E2552"/>
    <w:rsid w:val="002E3522"/>
    <w:rsid w:val="002E3DBF"/>
    <w:rsid w:val="002E3F69"/>
    <w:rsid w:val="002E4264"/>
    <w:rsid w:val="002E4C71"/>
    <w:rsid w:val="002E5176"/>
    <w:rsid w:val="002E5586"/>
    <w:rsid w:val="002E6C27"/>
    <w:rsid w:val="002F0552"/>
    <w:rsid w:val="002F15C0"/>
    <w:rsid w:val="002F2315"/>
    <w:rsid w:val="002F331D"/>
    <w:rsid w:val="002F3E38"/>
    <w:rsid w:val="002F42D7"/>
    <w:rsid w:val="002F490E"/>
    <w:rsid w:val="002F4E33"/>
    <w:rsid w:val="002F5470"/>
    <w:rsid w:val="0030073F"/>
    <w:rsid w:val="00300A6F"/>
    <w:rsid w:val="00301BD1"/>
    <w:rsid w:val="0030400D"/>
    <w:rsid w:val="00304BA0"/>
    <w:rsid w:val="003056E5"/>
    <w:rsid w:val="00305E98"/>
    <w:rsid w:val="003061CC"/>
    <w:rsid w:val="00306C13"/>
    <w:rsid w:val="00306D3F"/>
    <w:rsid w:val="003075E5"/>
    <w:rsid w:val="003156A1"/>
    <w:rsid w:val="003174BC"/>
    <w:rsid w:val="00320C11"/>
    <w:rsid w:val="00321CBA"/>
    <w:rsid w:val="0032203B"/>
    <w:rsid w:val="00322DAF"/>
    <w:rsid w:val="003235CE"/>
    <w:rsid w:val="00323B45"/>
    <w:rsid w:val="00324079"/>
    <w:rsid w:val="003240DA"/>
    <w:rsid w:val="003244FD"/>
    <w:rsid w:val="00324B0C"/>
    <w:rsid w:val="00326161"/>
    <w:rsid w:val="00326262"/>
    <w:rsid w:val="00326819"/>
    <w:rsid w:val="00326A83"/>
    <w:rsid w:val="003306C5"/>
    <w:rsid w:val="0033139F"/>
    <w:rsid w:val="003313BA"/>
    <w:rsid w:val="00331480"/>
    <w:rsid w:val="00331614"/>
    <w:rsid w:val="0033384C"/>
    <w:rsid w:val="00333E30"/>
    <w:rsid w:val="00334CD0"/>
    <w:rsid w:val="00335886"/>
    <w:rsid w:val="00336A57"/>
    <w:rsid w:val="00336C4C"/>
    <w:rsid w:val="00336DE5"/>
    <w:rsid w:val="0033731B"/>
    <w:rsid w:val="00342F5B"/>
    <w:rsid w:val="003436CF"/>
    <w:rsid w:val="0034520E"/>
    <w:rsid w:val="00347F10"/>
    <w:rsid w:val="00350B2C"/>
    <w:rsid w:val="00350B4A"/>
    <w:rsid w:val="003512E3"/>
    <w:rsid w:val="003520D0"/>
    <w:rsid w:val="00352771"/>
    <w:rsid w:val="00353396"/>
    <w:rsid w:val="00353C41"/>
    <w:rsid w:val="00353D68"/>
    <w:rsid w:val="0035652C"/>
    <w:rsid w:val="00357677"/>
    <w:rsid w:val="00357DB2"/>
    <w:rsid w:val="00360A50"/>
    <w:rsid w:val="00362021"/>
    <w:rsid w:val="00362CA6"/>
    <w:rsid w:val="00362FC1"/>
    <w:rsid w:val="00363A0D"/>
    <w:rsid w:val="00363E93"/>
    <w:rsid w:val="003657B7"/>
    <w:rsid w:val="00366B66"/>
    <w:rsid w:val="003718F7"/>
    <w:rsid w:val="003719DB"/>
    <w:rsid w:val="003728FB"/>
    <w:rsid w:val="00374A98"/>
    <w:rsid w:val="00374D2D"/>
    <w:rsid w:val="003765EF"/>
    <w:rsid w:val="0037701A"/>
    <w:rsid w:val="00377063"/>
    <w:rsid w:val="003777D0"/>
    <w:rsid w:val="0037782A"/>
    <w:rsid w:val="00377A55"/>
    <w:rsid w:val="003801F8"/>
    <w:rsid w:val="003820E9"/>
    <w:rsid w:val="003822D8"/>
    <w:rsid w:val="003839D6"/>
    <w:rsid w:val="00385785"/>
    <w:rsid w:val="00385CF4"/>
    <w:rsid w:val="00386820"/>
    <w:rsid w:val="003877DE"/>
    <w:rsid w:val="00387E29"/>
    <w:rsid w:val="00391625"/>
    <w:rsid w:val="00392390"/>
    <w:rsid w:val="003927A3"/>
    <w:rsid w:val="003938D4"/>
    <w:rsid w:val="00393DBC"/>
    <w:rsid w:val="00395C6F"/>
    <w:rsid w:val="003965DA"/>
    <w:rsid w:val="00397AB3"/>
    <w:rsid w:val="003A067E"/>
    <w:rsid w:val="003A12F7"/>
    <w:rsid w:val="003A28DE"/>
    <w:rsid w:val="003A2A19"/>
    <w:rsid w:val="003A6746"/>
    <w:rsid w:val="003A70DB"/>
    <w:rsid w:val="003A7505"/>
    <w:rsid w:val="003B0073"/>
    <w:rsid w:val="003B14D4"/>
    <w:rsid w:val="003B328B"/>
    <w:rsid w:val="003B67A9"/>
    <w:rsid w:val="003C0399"/>
    <w:rsid w:val="003C0A0D"/>
    <w:rsid w:val="003C10C9"/>
    <w:rsid w:val="003C1D78"/>
    <w:rsid w:val="003C2F20"/>
    <w:rsid w:val="003C3F9D"/>
    <w:rsid w:val="003C4894"/>
    <w:rsid w:val="003C4FCD"/>
    <w:rsid w:val="003C515E"/>
    <w:rsid w:val="003C51DF"/>
    <w:rsid w:val="003C5F43"/>
    <w:rsid w:val="003D040C"/>
    <w:rsid w:val="003D08FD"/>
    <w:rsid w:val="003D2DB5"/>
    <w:rsid w:val="003D35BD"/>
    <w:rsid w:val="003D404B"/>
    <w:rsid w:val="003D4880"/>
    <w:rsid w:val="003D4EB5"/>
    <w:rsid w:val="003D65EA"/>
    <w:rsid w:val="003D6C02"/>
    <w:rsid w:val="003D73B9"/>
    <w:rsid w:val="003D7445"/>
    <w:rsid w:val="003E11BD"/>
    <w:rsid w:val="003E1358"/>
    <w:rsid w:val="003E1E2A"/>
    <w:rsid w:val="003E3A76"/>
    <w:rsid w:val="003E3B10"/>
    <w:rsid w:val="003E3DFE"/>
    <w:rsid w:val="003E5585"/>
    <w:rsid w:val="003E6239"/>
    <w:rsid w:val="003E64FA"/>
    <w:rsid w:val="003E6977"/>
    <w:rsid w:val="003E69CC"/>
    <w:rsid w:val="003E6EED"/>
    <w:rsid w:val="003E7D32"/>
    <w:rsid w:val="003F27E4"/>
    <w:rsid w:val="003F4C0A"/>
    <w:rsid w:val="003F5E4A"/>
    <w:rsid w:val="003F65FD"/>
    <w:rsid w:val="004025FA"/>
    <w:rsid w:val="00405388"/>
    <w:rsid w:val="00405A9A"/>
    <w:rsid w:val="0040771F"/>
    <w:rsid w:val="00410876"/>
    <w:rsid w:val="004108F5"/>
    <w:rsid w:val="00410C4E"/>
    <w:rsid w:val="0041342A"/>
    <w:rsid w:val="00414454"/>
    <w:rsid w:val="00414F5B"/>
    <w:rsid w:val="00415C3F"/>
    <w:rsid w:val="00416A1C"/>
    <w:rsid w:val="0041749D"/>
    <w:rsid w:val="004200D4"/>
    <w:rsid w:val="0042016C"/>
    <w:rsid w:val="00420560"/>
    <w:rsid w:val="00421DC4"/>
    <w:rsid w:val="004235EF"/>
    <w:rsid w:val="004240E4"/>
    <w:rsid w:val="004240FF"/>
    <w:rsid w:val="00424574"/>
    <w:rsid w:val="00424946"/>
    <w:rsid w:val="00424EF8"/>
    <w:rsid w:val="00425F4E"/>
    <w:rsid w:val="00426B40"/>
    <w:rsid w:val="00427ABB"/>
    <w:rsid w:val="00430367"/>
    <w:rsid w:val="00431628"/>
    <w:rsid w:val="0043313D"/>
    <w:rsid w:val="004333CE"/>
    <w:rsid w:val="0043346A"/>
    <w:rsid w:val="00433822"/>
    <w:rsid w:val="00433D21"/>
    <w:rsid w:val="00434A1F"/>
    <w:rsid w:val="004353ED"/>
    <w:rsid w:val="0043716A"/>
    <w:rsid w:val="00437E44"/>
    <w:rsid w:val="00440B1E"/>
    <w:rsid w:val="00441457"/>
    <w:rsid w:val="004419C8"/>
    <w:rsid w:val="00442387"/>
    <w:rsid w:val="00442488"/>
    <w:rsid w:val="004429EC"/>
    <w:rsid w:val="00442D13"/>
    <w:rsid w:val="00444898"/>
    <w:rsid w:val="00444B2C"/>
    <w:rsid w:val="00446C04"/>
    <w:rsid w:val="00450591"/>
    <w:rsid w:val="00451504"/>
    <w:rsid w:val="0045279D"/>
    <w:rsid w:val="00453592"/>
    <w:rsid w:val="00453FA7"/>
    <w:rsid w:val="00456838"/>
    <w:rsid w:val="00456AAA"/>
    <w:rsid w:val="004570E7"/>
    <w:rsid w:val="0045756E"/>
    <w:rsid w:val="00457E9A"/>
    <w:rsid w:val="00460459"/>
    <w:rsid w:val="00462E04"/>
    <w:rsid w:val="004643C4"/>
    <w:rsid w:val="00467B4A"/>
    <w:rsid w:val="00470FF0"/>
    <w:rsid w:val="004714C7"/>
    <w:rsid w:val="00471CF1"/>
    <w:rsid w:val="004754F9"/>
    <w:rsid w:val="00475759"/>
    <w:rsid w:val="00476968"/>
    <w:rsid w:val="00476C5F"/>
    <w:rsid w:val="00477A3C"/>
    <w:rsid w:val="00482AE9"/>
    <w:rsid w:val="00483098"/>
    <w:rsid w:val="00484317"/>
    <w:rsid w:val="00484EA9"/>
    <w:rsid w:val="00485FFF"/>
    <w:rsid w:val="00486041"/>
    <w:rsid w:val="0048604D"/>
    <w:rsid w:val="00486AF5"/>
    <w:rsid w:val="00486F44"/>
    <w:rsid w:val="0048770D"/>
    <w:rsid w:val="00491FB9"/>
    <w:rsid w:val="00492AC4"/>
    <w:rsid w:val="004940B3"/>
    <w:rsid w:val="00495B75"/>
    <w:rsid w:val="00496147"/>
    <w:rsid w:val="004968E7"/>
    <w:rsid w:val="004A010F"/>
    <w:rsid w:val="004A0773"/>
    <w:rsid w:val="004A0A45"/>
    <w:rsid w:val="004A2F40"/>
    <w:rsid w:val="004A33CB"/>
    <w:rsid w:val="004A370A"/>
    <w:rsid w:val="004A4DD6"/>
    <w:rsid w:val="004A668D"/>
    <w:rsid w:val="004A6FF2"/>
    <w:rsid w:val="004A7B04"/>
    <w:rsid w:val="004B0E5F"/>
    <w:rsid w:val="004B225D"/>
    <w:rsid w:val="004B2748"/>
    <w:rsid w:val="004B3214"/>
    <w:rsid w:val="004B3898"/>
    <w:rsid w:val="004B3B57"/>
    <w:rsid w:val="004B5071"/>
    <w:rsid w:val="004B6562"/>
    <w:rsid w:val="004B6B62"/>
    <w:rsid w:val="004B7DB0"/>
    <w:rsid w:val="004C1F56"/>
    <w:rsid w:val="004C34C3"/>
    <w:rsid w:val="004C3831"/>
    <w:rsid w:val="004C5C21"/>
    <w:rsid w:val="004C5DAA"/>
    <w:rsid w:val="004C65B7"/>
    <w:rsid w:val="004C68BA"/>
    <w:rsid w:val="004C6DB6"/>
    <w:rsid w:val="004D17DB"/>
    <w:rsid w:val="004D1EA8"/>
    <w:rsid w:val="004D2586"/>
    <w:rsid w:val="004D41A4"/>
    <w:rsid w:val="004D437C"/>
    <w:rsid w:val="004D4508"/>
    <w:rsid w:val="004D46A6"/>
    <w:rsid w:val="004D7ED3"/>
    <w:rsid w:val="004E0ED2"/>
    <w:rsid w:val="004E1081"/>
    <w:rsid w:val="004E2C30"/>
    <w:rsid w:val="004E379E"/>
    <w:rsid w:val="004E39A1"/>
    <w:rsid w:val="004E3CB3"/>
    <w:rsid w:val="004E4DF4"/>
    <w:rsid w:val="004E4E0C"/>
    <w:rsid w:val="004E4EC4"/>
    <w:rsid w:val="004E6808"/>
    <w:rsid w:val="004E764D"/>
    <w:rsid w:val="004E7CA1"/>
    <w:rsid w:val="004F15A9"/>
    <w:rsid w:val="004F3108"/>
    <w:rsid w:val="004F3520"/>
    <w:rsid w:val="004F3D0C"/>
    <w:rsid w:val="004F466A"/>
    <w:rsid w:val="004F4789"/>
    <w:rsid w:val="004F6305"/>
    <w:rsid w:val="004F643B"/>
    <w:rsid w:val="004F770C"/>
    <w:rsid w:val="004F7B79"/>
    <w:rsid w:val="004F7DED"/>
    <w:rsid w:val="005025F5"/>
    <w:rsid w:val="0050391D"/>
    <w:rsid w:val="00506043"/>
    <w:rsid w:val="0050646C"/>
    <w:rsid w:val="00506FD1"/>
    <w:rsid w:val="005125F3"/>
    <w:rsid w:val="00513C6D"/>
    <w:rsid w:val="005140C6"/>
    <w:rsid w:val="00520782"/>
    <w:rsid w:val="00521CDE"/>
    <w:rsid w:val="00521EDE"/>
    <w:rsid w:val="0052288B"/>
    <w:rsid w:val="00523858"/>
    <w:rsid w:val="0052491B"/>
    <w:rsid w:val="00526907"/>
    <w:rsid w:val="0053017A"/>
    <w:rsid w:val="00530D1F"/>
    <w:rsid w:val="00532A33"/>
    <w:rsid w:val="00532D69"/>
    <w:rsid w:val="005330B6"/>
    <w:rsid w:val="00534CAB"/>
    <w:rsid w:val="00536AAA"/>
    <w:rsid w:val="0053720A"/>
    <w:rsid w:val="0054009A"/>
    <w:rsid w:val="00542AD1"/>
    <w:rsid w:val="00543216"/>
    <w:rsid w:val="00543434"/>
    <w:rsid w:val="00543971"/>
    <w:rsid w:val="005465C0"/>
    <w:rsid w:val="00547309"/>
    <w:rsid w:val="005532F2"/>
    <w:rsid w:val="0055448A"/>
    <w:rsid w:val="005563CC"/>
    <w:rsid w:val="00556964"/>
    <w:rsid w:val="00556A5E"/>
    <w:rsid w:val="00556B0D"/>
    <w:rsid w:val="00557EC0"/>
    <w:rsid w:val="00560352"/>
    <w:rsid w:val="005629F8"/>
    <w:rsid w:val="00562C8A"/>
    <w:rsid w:val="00563200"/>
    <w:rsid w:val="005637FC"/>
    <w:rsid w:val="0056436A"/>
    <w:rsid w:val="00572EA0"/>
    <w:rsid w:val="00574C6C"/>
    <w:rsid w:val="00574D2E"/>
    <w:rsid w:val="00574EE0"/>
    <w:rsid w:val="005755ED"/>
    <w:rsid w:val="00575EF4"/>
    <w:rsid w:val="0057610F"/>
    <w:rsid w:val="00576A29"/>
    <w:rsid w:val="00576B9E"/>
    <w:rsid w:val="00576C2B"/>
    <w:rsid w:val="00576E28"/>
    <w:rsid w:val="005814B9"/>
    <w:rsid w:val="00583151"/>
    <w:rsid w:val="005842FA"/>
    <w:rsid w:val="00585AE8"/>
    <w:rsid w:val="0058735C"/>
    <w:rsid w:val="0058759F"/>
    <w:rsid w:val="005875BE"/>
    <w:rsid w:val="00592815"/>
    <w:rsid w:val="00594EC6"/>
    <w:rsid w:val="00594EDA"/>
    <w:rsid w:val="0059567A"/>
    <w:rsid w:val="00595B3D"/>
    <w:rsid w:val="00596948"/>
    <w:rsid w:val="00597856"/>
    <w:rsid w:val="005A0B77"/>
    <w:rsid w:val="005A16F9"/>
    <w:rsid w:val="005A1792"/>
    <w:rsid w:val="005A17EC"/>
    <w:rsid w:val="005A1815"/>
    <w:rsid w:val="005A1BCC"/>
    <w:rsid w:val="005A2566"/>
    <w:rsid w:val="005A2BEA"/>
    <w:rsid w:val="005A3811"/>
    <w:rsid w:val="005A3BD4"/>
    <w:rsid w:val="005A6AA4"/>
    <w:rsid w:val="005A6F19"/>
    <w:rsid w:val="005B2274"/>
    <w:rsid w:val="005B265B"/>
    <w:rsid w:val="005B411E"/>
    <w:rsid w:val="005B4208"/>
    <w:rsid w:val="005B45DF"/>
    <w:rsid w:val="005B5724"/>
    <w:rsid w:val="005B5B44"/>
    <w:rsid w:val="005B726C"/>
    <w:rsid w:val="005C0B07"/>
    <w:rsid w:val="005C331A"/>
    <w:rsid w:val="005C3D2E"/>
    <w:rsid w:val="005C40A3"/>
    <w:rsid w:val="005C4211"/>
    <w:rsid w:val="005C605C"/>
    <w:rsid w:val="005C668B"/>
    <w:rsid w:val="005C73C0"/>
    <w:rsid w:val="005C7E05"/>
    <w:rsid w:val="005D1D9E"/>
    <w:rsid w:val="005D235F"/>
    <w:rsid w:val="005D266B"/>
    <w:rsid w:val="005D3157"/>
    <w:rsid w:val="005D318A"/>
    <w:rsid w:val="005D31E3"/>
    <w:rsid w:val="005D3E98"/>
    <w:rsid w:val="005D3F8A"/>
    <w:rsid w:val="005D42B9"/>
    <w:rsid w:val="005D49D7"/>
    <w:rsid w:val="005D50AD"/>
    <w:rsid w:val="005D62EE"/>
    <w:rsid w:val="005E0006"/>
    <w:rsid w:val="005E00E5"/>
    <w:rsid w:val="005E0207"/>
    <w:rsid w:val="005E166F"/>
    <w:rsid w:val="005E44A0"/>
    <w:rsid w:val="005E48EE"/>
    <w:rsid w:val="005E4C7D"/>
    <w:rsid w:val="005E4EBC"/>
    <w:rsid w:val="005E5F33"/>
    <w:rsid w:val="005E5FD2"/>
    <w:rsid w:val="005E6499"/>
    <w:rsid w:val="005F0ACC"/>
    <w:rsid w:val="005F0EA4"/>
    <w:rsid w:val="005F1371"/>
    <w:rsid w:val="005F1A07"/>
    <w:rsid w:val="005F1C7C"/>
    <w:rsid w:val="005F2656"/>
    <w:rsid w:val="005F345E"/>
    <w:rsid w:val="005F43CF"/>
    <w:rsid w:val="005F46FB"/>
    <w:rsid w:val="005F5A53"/>
    <w:rsid w:val="005F7365"/>
    <w:rsid w:val="00600486"/>
    <w:rsid w:val="00600D1D"/>
    <w:rsid w:val="00604031"/>
    <w:rsid w:val="00604C0E"/>
    <w:rsid w:val="00604D26"/>
    <w:rsid w:val="00604FAA"/>
    <w:rsid w:val="006062B4"/>
    <w:rsid w:val="0060781A"/>
    <w:rsid w:val="00614261"/>
    <w:rsid w:val="0061540C"/>
    <w:rsid w:val="006158FE"/>
    <w:rsid w:val="00616FDE"/>
    <w:rsid w:val="006210AA"/>
    <w:rsid w:val="0062249D"/>
    <w:rsid w:val="00622873"/>
    <w:rsid w:val="00623D3A"/>
    <w:rsid w:val="006241CE"/>
    <w:rsid w:val="00624467"/>
    <w:rsid w:val="006258A9"/>
    <w:rsid w:val="00625E80"/>
    <w:rsid w:val="0062630B"/>
    <w:rsid w:val="006266AB"/>
    <w:rsid w:val="0062743F"/>
    <w:rsid w:val="00627640"/>
    <w:rsid w:val="006309FC"/>
    <w:rsid w:val="00630A69"/>
    <w:rsid w:val="00630FC1"/>
    <w:rsid w:val="00632BEB"/>
    <w:rsid w:val="00632DD9"/>
    <w:rsid w:val="0063301E"/>
    <w:rsid w:val="00633848"/>
    <w:rsid w:val="00633AC3"/>
    <w:rsid w:val="00635BFC"/>
    <w:rsid w:val="00642474"/>
    <w:rsid w:val="0064360A"/>
    <w:rsid w:val="006440EC"/>
    <w:rsid w:val="00644665"/>
    <w:rsid w:val="00644F7C"/>
    <w:rsid w:val="00645605"/>
    <w:rsid w:val="00645A61"/>
    <w:rsid w:val="0064721A"/>
    <w:rsid w:val="00650548"/>
    <w:rsid w:val="00651008"/>
    <w:rsid w:val="00653820"/>
    <w:rsid w:val="00654A87"/>
    <w:rsid w:val="00655493"/>
    <w:rsid w:val="006554EB"/>
    <w:rsid w:val="00655BB8"/>
    <w:rsid w:val="0065776A"/>
    <w:rsid w:val="00660357"/>
    <w:rsid w:val="0066089F"/>
    <w:rsid w:val="00660FB3"/>
    <w:rsid w:val="006614DA"/>
    <w:rsid w:val="006631E0"/>
    <w:rsid w:val="00664BDE"/>
    <w:rsid w:val="00666C96"/>
    <w:rsid w:val="006670EE"/>
    <w:rsid w:val="00672054"/>
    <w:rsid w:val="0067211C"/>
    <w:rsid w:val="00672D87"/>
    <w:rsid w:val="00674B23"/>
    <w:rsid w:val="00675F01"/>
    <w:rsid w:val="00681424"/>
    <w:rsid w:val="00681F19"/>
    <w:rsid w:val="00684018"/>
    <w:rsid w:val="006852EB"/>
    <w:rsid w:val="00685A8E"/>
    <w:rsid w:val="00687570"/>
    <w:rsid w:val="00687FDB"/>
    <w:rsid w:val="00690C06"/>
    <w:rsid w:val="006916FE"/>
    <w:rsid w:val="006919C3"/>
    <w:rsid w:val="00691C0C"/>
    <w:rsid w:val="00694338"/>
    <w:rsid w:val="0069566C"/>
    <w:rsid w:val="006961AB"/>
    <w:rsid w:val="00696D8D"/>
    <w:rsid w:val="00697109"/>
    <w:rsid w:val="006972E8"/>
    <w:rsid w:val="00697AED"/>
    <w:rsid w:val="006A0D25"/>
    <w:rsid w:val="006A1CBB"/>
    <w:rsid w:val="006A228A"/>
    <w:rsid w:val="006A2330"/>
    <w:rsid w:val="006A25E2"/>
    <w:rsid w:val="006A30E3"/>
    <w:rsid w:val="006A3C48"/>
    <w:rsid w:val="006A3F4F"/>
    <w:rsid w:val="006A468C"/>
    <w:rsid w:val="006A4FD1"/>
    <w:rsid w:val="006A5ED9"/>
    <w:rsid w:val="006A603F"/>
    <w:rsid w:val="006A6283"/>
    <w:rsid w:val="006B2E9D"/>
    <w:rsid w:val="006B5D12"/>
    <w:rsid w:val="006B6E55"/>
    <w:rsid w:val="006B7155"/>
    <w:rsid w:val="006C06B8"/>
    <w:rsid w:val="006C600B"/>
    <w:rsid w:val="006C62EA"/>
    <w:rsid w:val="006C7CD7"/>
    <w:rsid w:val="006D0CCF"/>
    <w:rsid w:val="006D0D3B"/>
    <w:rsid w:val="006D0FA6"/>
    <w:rsid w:val="006D17FC"/>
    <w:rsid w:val="006D305C"/>
    <w:rsid w:val="006D326A"/>
    <w:rsid w:val="006D465A"/>
    <w:rsid w:val="006D49EB"/>
    <w:rsid w:val="006D4A13"/>
    <w:rsid w:val="006D4E92"/>
    <w:rsid w:val="006D738E"/>
    <w:rsid w:val="006D7851"/>
    <w:rsid w:val="006E0120"/>
    <w:rsid w:val="006E108F"/>
    <w:rsid w:val="006E1F9F"/>
    <w:rsid w:val="006E47C3"/>
    <w:rsid w:val="006E7018"/>
    <w:rsid w:val="006E7141"/>
    <w:rsid w:val="006E7880"/>
    <w:rsid w:val="006F047E"/>
    <w:rsid w:val="006F0ABF"/>
    <w:rsid w:val="006F168A"/>
    <w:rsid w:val="006F2972"/>
    <w:rsid w:val="006F3309"/>
    <w:rsid w:val="006F3791"/>
    <w:rsid w:val="006F61DF"/>
    <w:rsid w:val="007001BC"/>
    <w:rsid w:val="00702E2A"/>
    <w:rsid w:val="00703D4D"/>
    <w:rsid w:val="00704D81"/>
    <w:rsid w:val="0070560B"/>
    <w:rsid w:val="007069F9"/>
    <w:rsid w:val="00706FED"/>
    <w:rsid w:val="00707283"/>
    <w:rsid w:val="007078EA"/>
    <w:rsid w:val="00707D7C"/>
    <w:rsid w:val="00711776"/>
    <w:rsid w:val="00711975"/>
    <w:rsid w:val="007130E3"/>
    <w:rsid w:val="00713421"/>
    <w:rsid w:val="007137DF"/>
    <w:rsid w:val="007159F3"/>
    <w:rsid w:val="00716A18"/>
    <w:rsid w:val="007200F5"/>
    <w:rsid w:val="00720617"/>
    <w:rsid w:val="0072169A"/>
    <w:rsid w:val="0072584C"/>
    <w:rsid w:val="007276A5"/>
    <w:rsid w:val="0072788B"/>
    <w:rsid w:val="00730D5B"/>
    <w:rsid w:val="00730F96"/>
    <w:rsid w:val="007317A6"/>
    <w:rsid w:val="0073220F"/>
    <w:rsid w:val="00734BD4"/>
    <w:rsid w:val="007356BF"/>
    <w:rsid w:val="00735C95"/>
    <w:rsid w:val="00736E1B"/>
    <w:rsid w:val="00740FAE"/>
    <w:rsid w:val="007413B8"/>
    <w:rsid w:val="00741A3F"/>
    <w:rsid w:val="00743965"/>
    <w:rsid w:val="00743F23"/>
    <w:rsid w:val="0074404D"/>
    <w:rsid w:val="00744A9F"/>
    <w:rsid w:val="00746826"/>
    <w:rsid w:val="007474D2"/>
    <w:rsid w:val="00747822"/>
    <w:rsid w:val="0075029F"/>
    <w:rsid w:val="007506E9"/>
    <w:rsid w:val="00751CBC"/>
    <w:rsid w:val="007545EF"/>
    <w:rsid w:val="0075561A"/>
    <w:rsid w:val="00755F22"/>
    <w:rsid w:val="00755F29"/>
    <w:rsid w:val="00756720"/>
    <w:rsid w:val="00756D07"/>
    <w:rsid w:val="00757501"/>
    <w:rsid w:val="007605EC"/>
    <w:rsid w:val="00761316"/>
    <w:rsid w:val="00761F7A"/>
    <w:rsid w:val="00762648"/>
    <w:rsid w:val="00763834"/>
    <w:rsid w:val="00763B98"/>
    <w:rsid w:val="00764832"/>
    <w:rsid w:val="00764B6E"/>
    <w:rsid w:val="00765778"/>
    <w:rsid w:val="00765AE5"/>
    <w:rsid w:val="00765C00"/>
    <w:rsid w:val="00765F59"/>
    <w:rsid w:val="007731CA"/>
    <w:rsid w:val="00773693"/>
    <w:rsid w:val="00773741"/>
    <w:rsid w:val="007743A3"/>
    <w:rsid w:val="007757BD"/>
    <w:rsid w:val="00775DC4"/>
    <w:rsid w:val="007771F5"/>
    <w:rsid w:val="007777A7"/>
    <w:rsid w:val="00777E8E"/>
    <w:rsid w:val="007803DF"/>
    <w:rsid w:val="00781012"/>
    <w:rsid w:val="007810B6"/>
    <w:rsid w:val="007818C2"/>
    <w:rsid w:val="00781C62"/>
    <w:rsid w:val="00782665"/>
    <w:rsid w:val="0078381D"/>
    <w:rsid w:val="007852A3"/>
    <w:rsid w:val="007853D0"/>
    <w:rsid w:val="00785AC9"/>
    <w:rsid w:val="00786B38"/>
    <w:rsid w:val="00786D8F"/>
    <w:rsid w:val="007901C7"/>
    <w:rsid w:val="00790406"/>
    <w:rsid w:val="0079048E"/>
    <w:rsid w:val="007907BF"/>
    <w:rsid w:val="00790A64"/>
    <w:rsid w:val="007914A4"/>
    <w:rsid w:val="0079402F"/>
    <w:rsid w:val="007959CF"/>
    <w:rsid w:val="00795C85"/>
    <w:rsid w:val="00795F87"/>
    <w:rsid w:val="00796C49"/>
    <w:rsid w:val="00797317"/>
    <w:rsid w:val="007A532C"/>
    <w:rsid w:val="007A661E"/>
    <w:rsid w:val="007A6DC0"/>
    <w:rsid w:val="007A7259"/>
    <w:rsid w:val="007B0E12"/>
    <w:rsid w:val="007B0EF5"/>
    <w:rsid w:val="007B16D3"/>
    <w:rsid w:val="007B2733"/>
    <w:rsid w:val="007B396D"/>
    <w:rsid w:val="007B4E74"/>
    <w:rsid w:val="007B51FD"/>
    <w:rsid w:val="007B73B1"/>
    <w:rsid w:val="007B7E3B"/>
    <w:rsid w:val="007C04D7"/>
    <w:rsid w:val="007C05EF"/>
    <w:rsid w:val="007C223A"/>
    <w:rsid w:val="007C4516"/>
    <w:rsid w:val="007C46EA"/>
    <w:rsid w:val="007C4ED9"/>
    <w:rsid w:val="007C51D7"/>
    <w:rsid w:val="007C57F1"/>
    <w:rsid w:val="007C5847"/>
    <w:rsid w:val="007C7DC9"/>
    <w:rsid w:val="007D0A8A"/>
    <w:rsid w:val="007D1740"/>
    <w:rsid w:val="007D20C7"/>
    <w:rsid w:val="007D2433"/>
    <w:rsid w:val="007D2EB0"/>
    <w:rsid w:val="007D32C4"/>
    <w:rsid w:val="007D3779"/>
    <w:rsid w:val="007D4240"/>
    <w:rsid w:val="007D438D"/>
    <w:rsid w:val="007D59A2"/>
    <w:rsid w:val="007D5E3E"/>
    <w:rsid w:val="007D723A"/>
    <w:rsid w:val="007D75C9"/>
    <w:rsid w:val="007D7E81"/>
    <w:rsid w:val="007E0B6B"/>
    <w:rsid w:val="007E1CAF"/>
    <w:rsid w:val="007E2B05"/>
    <w:rsid w:val="007E3777"/>
    <w:rsid w:val="007E42D9"/>
    <w:rsid w:val="007E465C"/>
    <w:rsid w:val="007E7EA9"/>
    <w:rsid w:val="007F017F"/>
    <w:rsid w:val="007F2B85"/>
    <w:rsid w:val="007F4B13"/>
    <w:rsid w:val="00800DFC"/>
    <w:rsid w:val="008034E3"/>
    <w:rsid w:val="0080394A"/>
    <w:rsid w:val="008044D8"/>
    <w:rsid w:val="00804C6B"/>
    <w:rsid w:val="008067A8"/>
    <w:rsid w:val="00806E12"/>
    <w:rsid w:val="00810147"/>
    <w:rsid w:val="008108EA"/>
    <w:rsid w:val="0081103D"/>
    <w:rsid w:val="00812DEA"/>
    <w:rsid w:val="0081405F"/>
    <w:rsid w:val="008146F3"/>
    <w:rsid w:val="00816960"/>
    <w:rsid w:val="0082031B"/>
    <w:rsid w:val="0082048F"/>
    <w:rsid w:val="00821FE6"/>
    <w:rsid w:val="008229B6"/>
    <w:rsid w:val="00824E57"/>
    <w:rsid w:val="00827586"/>
    <w:rsid w:val="00831666"/>
    <w:rsid w:val="00834990"/>
    <w:rsid w:val="00834A74"/>
    <w:rsid w:val="00835141"/>
    <w:rsid w:val="00835C9F"/>
    <w:rsid w:val="0083611F"/>
    <w:rsid w:val="00836BFA"/>
    <w:rsid w:val="00840C84"/>
    <w:rsid w:val="00843D09"/>
    <w:rsid w:val="00845EC8"/>
    <w:rsid w:val="008460B8"/>
    <w:rsid w:val="00846141"/>
    <w:rsid w:val="00847B66"/>
    <w:rsid w:val="0085233C"/>
    <w:rsid w:val="00852560"/>
    <w:rsid w:val="00854A84"/>
    <w:rsid w:val="00854BCC"/>
    <w:rsid w:val="00855A80"/>
    <w:rsid w:val="00855B51"/>
    <w:rsid w:val="00856173"/>
    <w:rsid w:val="00856DEE"/>
    <w:rsid w:val="0085746C"/>
    <w:rsid w:val="008618AD"/>
    <w:rsid w:val="00861DFA"/>
    <w:rsid w:val="0086216C"/>
    <w:rsid w:val="00862B6B"/>
    <w:rsid w:val="00863CBE"/>
    <w:rsid w:val="00865237"/>
    <w:rsid w:val="0086566E"/>
    <w:rsid w:val="00866EE9"/>
    <w:rsid w:val="008678F9"/>
    <w:rsid w:val="00867B1C"/>
    <w:rsid w:val="008701C3"/>
    <w:rsid w:val="00870E60"/>
    <w:rsid w:val="008712DF"/>
    <w:rsid w:val="008721C9"/>
    <w:rsid w:val="008727C0"/>
    <w:rsid w:val="00876428"/>
    <w:rsid w:val="00876BC3"/>
    <w:rsid w:val="00876D19"/>
    <w:rsid w:val="00877C1A"/>
    <w:rsid w:val="00877F8C"/>
    <w:rsid w:val="00880D86"/>
    <w:rsid w:val="00881153"/>
    <w:rsid w:val="008812AA"/>
    <w:rsid w:val="008815ED"/>
    <w:rsid w:val="00881625"/>
    <w:rsid w:val="008817FD"/>
    <w:rsid w:val="00882FDC"/>
    <w:rsid w:val="00883164"/>
    <w:rsid w:val="00883313"/>
    <w:rsid w:val="00883419"/>
    <w:rsid w:val="00883F23"/>
    <w:rsid w:val="00883F7A"/>
    <w:rsid w:val="00885768"/>
    <w:rsid w:val="00886B3D"/>
    <w:rsid w:val="00886E40"/>
    <w:rsid w:val="00890BCD"/>
    <w:rsid w:val="00890E81"/>
    <w:rsid w:val="00895CA8"/>
    <w:rsid w:val="00895D22"/>
    <w:rsid w:val="00896925"/>
    <w:rsid w:val="008A0B6F"/>
    <w:rsid w:val="008A1159"/>
    <w:rsid w:val="008A1F0D"/>
    <w:rsid w:val="008A4677"/>
    <w:rsid w:val="008A533C"/>
    <w:rsid w:val="008A5A47"/>
    <w:rsid w:val="008B064C"/>
    <w:rsid w:val="008B0739"/>
    <w:rsid w:val="008B1F58"/>
    <w:rsid w:val="008B22E0"/>
    <w:rsid w:val="008B2E1E"/>
    <w:rsid w:val="008B386B"/>
    <w:rsid w:val="008B4C58"/>
    <w:rsid w:val="008B5689"/>
    <w:rsid w:val="008B56B5"/>
    <w:rsid w:val="008B56C8"/>
    <w:rsid w:val="008B5E92"/>
    <w:rsid w:val="008B64FB"/>
    <w:rsid w:val="008B7F4D"/>
    <w:rsid w:val="008C00E5"/>
    <w:rsid w:val="008C0128"/>
    <w:rsid w:val="008C0878"/>
    <w:rsid w:val="008C08FA"/>
    <w:rsid w:val="008C140A"/>
    <w:rsid w:val="008C225B"/>
    <w:rsid w:val="008C2DB3"/>
    <w:rsid w:val="008C6231"/>
    <w:rsid w:val="008C6972"/>
    <w:rsid w:val="008C70AD"/>
    <w:rsid w:val="008C7FF5"/>
    <w:rsid w:val="008D032F"/>
    <w:rsid w:val="008D1661"/>
    <w:rsid w:val="008D17BF"/>
    <w:rsid w:val="008D309C"/>
    <w:rsid w:val="008D323A"/>
    <w:rsid w:val="008D4BE4"/>
    <w:rsid w:val="008D7294"/>
    <w:rsid w:val="008D7E5B"/>
    <w:rsid w:val="008E1181"/>
    <w:rsid w:val="008E1AFD"/>
    <w:rsid w:val="008E25C2"/>
    <w:rsid w:val="008E2F40"/>
    <w:rsid w:val="008E2F76"/>
    <w:rsid w:val="008E4BB3"/>
    <w:rsid w:val="008E53F1"/>
    <w:rsid w:val="008E5AE7"/>
    <w:rsid w:val="008E67D6"/>
    <w:rsid w:val="008E683D"/>
    <w:rsid w:val="008E6A29"/>
    <w:rsid w:val="008F020E"/>
    <w:rsid w:val="008F0B7F"/>
    <w:rsid w:val="008F17C8"/>
    <w:rsid w:val="008F18B1"/>
    <w:rsid w:val="008F26F0"/>
    <w:rsid w:val="008F4FB8"/>
    <w:rsid w:val="0090165F"/>
    <w:rsid w:val="009018BB"/>
    <w:rsid w:val="00902F09"/>
    <w:rsid w:val="00903F4C"/>
    <w:rsid w:val="0090464A"/>
    <w:rsid w:val="00904BBC"/>
    <w:rsid w:val="00904E1D"/>
    <w:rsid w:val="00905729"/>
    <w:rsid w:val="00906206"/>
    <w:rsid w:val="00906764"/>
    <w:rsid w:val="00907289"/>
    <w:rsid w:val="00910B3C"/>
    <w:rsid w:val="00912B9A"/>
    <w:rsid w:val="00912F96"/>
    <w:rsid w:val="00914651"/>
    <w:rsid w:val="00915909"/>
    <w:rsid w:val="00916072"/>
    <w:rsid w:val="00916E3B"/>
    <w:rsid w:val="00917A2B"/>
    <w:rsid w:val="00920FD0"/>
    <w:rsid w:val="00921530"/>
    <w:rsid w:val="00921722"/>
    <w:rsid w:val="00922C22"/>
    <w:rsid w:val="009234F1"/>
    <w:rsid w:val="00923D1F"/>
    <w:rsid w:val="00924033"/>
    <w:rsid w:val="0092445C"/>
    <w:rsid w:val="009250E0"/>
    <w:rsid w:val="009259DE"/>
    <w:rsid w:val="00926102"/>
    <w:rsid w:val="00932FB6"/>
    <w:rsid w:val="00933293"/>
    <w:rsid w:val="009337FC"/>
    <w:rsid w:val="009341FC"/>
    <w:rsid w:val="00934260"/>
    <w:rsid w:val="00935A1E"/>
    <w:rsid w:val="009365CE"/>
    <w:rsid w:val="009368EB"/>
    <w:rsid w:val="00937FE3"/>
    <w:rsid w:val="00940307"/>
    <w:rsid w:val="00940807"/>
    <w:rsid w:val="0094151C"/>
    <w:rsid w:val="00941FFE"/>
    <w:rsid w:val="00942F38"/>
    <w:rsid w:val="00944CD3"/>
    <w:rsid w:val="009467F3"/>
    <w:rsid w:val="00946E49"/>
    <w:rsid w:val="009503C0"/>
    <w:rsid w:val="009516B6"/>
    <w:rsid w:val="009525EA"/>
    <w:rsid w:val="00952E86"/>
    <w:rsid w:val="00953AF7"/>
    <w:rsid w:val="00954E87"/>
    <w:rsid w:val="00955E65"/>
    <w:rsid w:val="00957A25"/>
    <w:rsid w:val="00961240"/>
    <w:rsid w:val="00961EFB"/>
    <w:rsid w:val="009632A7"/>
    <w:rsid w:val="009640EB"/>
    <w:rsid w:val="00965FA6"/>
    <w:rsid w:val="0096623D"/>
    <w:rsid w:val="00967384"/>
    <w:rsid w:val="00971E9D"/>
    <w:rsid w:val="00972832"/>
    <w:rsid w:val="00972861"/>
    <w:rsid w:val="009733B5"/>
    <w:rsid w:val="00973829"/>
    <w:rsid w:val="009740D6"/>
    <w:rsid w:val="00974714"/>
    <w:rsid w:val="00974830"/>
    <w:rsid w:val="00974F64"/>
    <w:rsid w:val="0097570A"/>
    <w:rsid w:val="00981BDB"/>
    <w:rsid w:val="00984AFE"/>
    <w:rsid w:val="009860C5"/>
    <w:rsid w:val="00987AC4"/>
    <w:rsid w:val="00987BE3"/>
    <w:rsid w:val="00995AE5"/>
    <w:rsid w:val="0099676D"/>
    <w:rsid w:val="00996EA5"/>
    <w:rsid w:val="00997276"/>
    <w:rsid w:val="009978DE"/>
    <w:rsid w:val="009A1E7D"/>
    <w:rsid w:val="009A1FD3"/>
    <w:rsid w:val="009A2FE2"/>
    <w:rsid w:val="009A36CF"/>
    <w:rsid w:val="009A46AC"/>
    <w:rsid w:val="009A6B4A"/>
    <w:rsid w:val="009B0053"/>
    <w:rsid w:val="009B156F"/>
    <w:rsid w:val="009B3831"/>
    <w:rsid w:val="009B396C"/>
    <w:rsid w:val="009B4A18"/>
    <w:rsid w:val="009B52AC"/>
    <w:rsid w:val="009B5B1C"/>
    <w:rsid w:val="009B7CBA"/>
    <w:rsid w:val="009C12A7"/>
    <w:rsid w:val="009C2092"/>
    <w:rsid w:val="009C22C2"/>
    <w:rsid w:val="009C233D"/>
    <w:rsid w:val="009C31AB"/>
    <w:rsid w:val="009C3BE6"/>
    <w:rsid w:val="009C563D"/>
    <w:rsid w:val="009C6439"/>
    <w:rsid w:val="009C68CC"/>
    <w:rsid w:val="009C6BDF"/>
    <w:rsid w:val="009C6E0F"/>
    <w:rsid w:val="009C716C"/>
    <w:rsid w:val="009D0593"/>
    <w:rsid w:val="009D0FBA"/>
    <w:rsid w:val="009D14CE"/>
    <w:rsid w:val="009D1BC7"/>
    <w:rsid w:val="009D1EA7"/>
    <w:rsid w:val="009D1ECA"/>
    <w:rsid w:val="009D2865"/>
    <w:rsid w:val="009D2D17"/>
    <w:rsid w:val="009D2E8B"/>
    <w:rsid w:val="009D45E2"/>
    <w:rsid w:val="009D73B7"/>
    <w:rsid w:val="009D75FE"/>
    <w:rsid w:val="009D7DD6"/>
    <w:rsid w:val="009E101E"/>
    <w:rsid w:val="009E3CD0"/>
    <w:rsid w:val="009E4521"/>
    <w:rsid w:val="009E6344"/>
    <w:rsid w:val="009F10B7"/>
    <w:rsid w:val="009F220E"/>
    <w:rsid w:val="009F3D2D"/>
    <w:rsid w:val="009F3EEC"/>
    <w:rsid w:val="009F4349"/>
    <w:rsid w:val="009F4731"/>
    <w:rsid w:val="009F4A44"/>
    <w:rsid w:val="009F4AA7"/>
    <w:rsid w:val="009F51C3"/>
    <w:rsid w:val="009F5DA5"/>
    <w:rsid w:val="009F606B"/>
    <w:rsid w:val="009F6123"/>
    <w:rsid w:val="009F7551"/>
    <w:rsid w:val="00A0098C"/>
    <w:rsid w:val="00A01D85"/>
    <w:rsid w:val="00A02560"/>
    <w:rsid w:val="00A11162"/>
    <w:rsid w:val="00A11698"/>
    <w:rsid w:val="00A11B4A"/>
    <w:rsid w:val="00A12289"/>
    <w:rsid w:val="00A12B1C"/>
    <w:rsid w:val="00A13230"/>
    <w:rsid w:val="00A13B9C"/>
    <w:rsid w:val="00A14D80"/>
    <w:rsid w:val="00A15D20"/>
    <w:rsid w:val="00A15D9C"/>
    <w:rsid w:val="00A16960"/>
    <w:rsid w:val="00A16B64"/>
    <w:rsid w:val="00A170C9"/>
    <w:rsid w:val="00A20589"/>
    <w:rsid w:val="00A22687"/>
    <w:rsid w:val="00A22BCF"/>
    <w:rsid w:val="00A23914"/>
    <w:rsid w:val="00A24F8C"/>
    <w:rsid w:val="00A26D0F"/>
    <w:rsid w:val="00A26D96"/>
    <w:rsid w:val="00A26F3B"/>
    <w:rsid w:val="00A276FE"/>
    <w:rsid w:val="00A27FCC"/>
    <w:rsid w:val="00A30BB1"/>
    <w:rsid w:val="00A31CBB"/>
    <w:rsid w:val="00A32753"/>
    <w:rsid w:val="00A33F3E"/>
    <w:rsid w:val="00A340C0"/>
    <w:rsid w:val="00A40039"/>
    <w:rsid w:val="00A41E23"/>
    <w:rsid w:val="00A424FA"/>
    <w:rsid w:val="00A42A0A"/>
    <w:rsid w:val="00A431F1"/>
    <w:rsid w:val="00A43606"/>
    <w:rsid w:val="00A44131"/>
    <w:rsid w:val="00A44907"/>
    <w:rsid w:val="00A45DAE"/>
    <w:rsid w:val="00A47AEF"/>
    <w:rsid w:val="00A50593"/>
    <w:rsid w:val="00A50A12"/>
    <w:rsid w:val="00A50FB7"/>
    <w:rsid w:val="00A519CE"/>
    <w:rsid w:val="00A51DDA"/>
    <w:rsid w:val="00A51F95"/>
    <w:rsid w:val="00A53021"/>
    <w:rsid w:val="00A53967"/>
    <w:rsid w:val="00A55C68"/>
    <w:rsid w:val="00A5750C"/>
    <w:rsid w:val="00A579E1"/>
    <w:rsid w:val="00A57F5D"/>
    <w:rsid w:val="00A61696"/>
    <w:rsid w:val="00A61CBF"/>
    <w:rsid w:val="00A657B6"/>
    <w:rsid w:val="00A67819"/>
    <w:rsid w:val="00A71C97"/>
    <w:rsid w:val="00A766C6"/>
    <w:rsid w:val="00A767F2"/>
    <w:rsid w:val="00A7779D"/>
    <w:rsid w:val="00A77AC6"/>
    <w:rsid w:val="00A811C4"/>
    <w:rsid w:val="00A825E9"/>
    <w:rsid w:val="00A82C19"/>
    <w:rsid w:val="00A8336D"/>
    <w:rsid w:val="00A83EE7"/>
    <w:rsid w:val="00A857D4"/>
    <w:rsid w:val="00A858B0"/>
    <w:rsid w:val="00A85DA0"/>
    <w:rsid w:val="00A8703E"/>
    <w:rsid w:val="00A90E88"/>
    <w:rsid w:val="00A931E5"/>
    <w:rsid w:val="00A9334C"/>
    <w:rsid w:val="00A9398C"/>
    <w:rsid w:val="00A96116"/>
    <w:rsid w:val="00A96144"/>
    <w:rsid w:val="00A977F8"/>
    <w:rsid w:val="00AA018A"/>
    <w:rsid w:val="00AA3C02"/>
    <w:rsid w:val="00AA3F82"/>
    <w:rsid w:val="00AA48B7"/>
    <w:rsid w:val="00AA59F5"/>
    <w:rsid w:val="00AA63BD"/>
    <w:rsid w:val="00AA7A70"/>
    <w:rsid w:val="00AB01AD"/>
    <w:rsid w:val="00AB0A0F"/>
    <w:rsid w:val="00AB122B"/>
    <w:rsid w:val="00AB25CD"/>
    <w:rsid w:val="00AB3376"/>
    <w:rsid w:val="00AB35E7"/>
    <w:rsid w:val="00AB54E7"/>
    <w:rsid w:val="00AB5D14"/>
    <w:rsid w:val="00AB64E7"/>
    <w:rsid w:val="00AB7305"/>
    <w:rsid w:val="00AC07CA"/>
    <w:rsid w:val="00AC2D37"/>
    <w:rsid w:val="00AC3158"/>
    <w:rsid w:val="00AC385F"/>
    <w:rsid w:val="00AC4546"/>
    <w:rsid w:val="00AC5708"/>
    <w:rsid w:val="00AC66FE"/>
    <w:rsid w:val="00AC6CE4"/>
    <w:rsid w:val="00AD1565"/>
    <w:rsid w:val="00AD2579"/>
    <w:rsid w:val="00AD25A9"/>
    <w:rsid w:val="00AD2630"/>
    <w:rsid w:val="00AD38DD"/>
    <w:rsid w:val="00AD3C44"/>
    <w:rsid w:val="00AD5EAE"/>
    <w:rsid w:val="00AD687A"/>
    <w:rsid w:val="00AE2105"/>
    <w:rsid w:val="00AE21AD"/>
    <w:rsid w:val="00AE4903"/>
    <w:rsid w:val="00AE54CF"/>
    <w:rsid w:val="00AE55F7"/>
    <w:rsid w:val="00AE5A21"/>
    <w:rsid w:val="00AE628E"/>
    <w:rsid w:val="00AE64D9"/>
    <w:rsid w:val="00AE7377"/>
    <w:rsid w:val="00AF08EB"/>
    <w:rsid w:val="00AF3620"/>
    <w:rsid w:val="00AF5345"/>
    <w:rsid w:val="00AF538F"/>
    <w:rsid w:val="00AF74B6"/>
    <w:rsid w:val="00B0115B"/>
    <w:rsid w:val="00B032B9"/>
    <w:rsid w:val="00B07449"/>
    <w:rsid w:val="00B07826"/>
    <w:rsid w:val="00B10125"/>
    <w:rsid w:val="00B10321"/>
    <w:rsid w:val="00B109B1"/>
    <w:rsid w:val="00B11702"/>
    <w:rsid w:val="00B12EFA"/>
    <w:rsid w:val="00B13574"/>
    <w:rsid w:val="00B1725B"/>
    <w:rsid w:val="00B214BC"/>
    <w:rsid w:val="00B232B2"/>
    <w:rsid w:val="00B247A5"/>
    <w:rsid w:val="00B25987"/>
    <w:rsid w:val="00B27575"/>
    <w:rsid w:val="00B27745"/>
    <w:rsid w:val="00B27FFD"/>
    <w:rsid w:val="00B303CF"/>
    <w:rsid w:val="00B31B63"/>
    <w:rsid w:val="00B34304"/>
    <w:rsid w:val="00B34D15"/>
    <w:rsid w:val="00B360F9"/>
    <w:rsid w:val="00B369D1"/>
    <w:rsid w:val="00B36EF4"/>
    <w:rsid w:val="00B3722A"/>
    <w:rsid w:val="00B4093E"/>
    <w:rsid w:val="00B41A5D"/>
    <w:rsid w:val="00B41B99"/>
    <w:rsid w:val="00B431A6"/>
    <w:rsid w:val="00B46148"/>
    <w:rsid w:val="00B5022C"/>
    <w:rsid w:val="00B51E7D"/>
    <w:rsid w:val="00B52A6B"/>
    <w:rsid w:val="00B53A5E"/>
    <w:rsid w:val="00B549ED"/>
    <w:rsid w:val="00B54FC4"/>
    <w:rsid w:val="00B5582B"/>
    <w:rsid w:val="00B55DA1"/>
    <w:rsid w:val="00B55F2A"/>
    <w:rsid w:val="00B608B9"/>
    <w:rsid w:val="00B623E5"/>
    <w:rsid w:val="00B62694"/>
    <w:rsid w:val="00B63A48"/>
    <w:rsid w:val="00B64AE2"/>
    <w:rsid w:val="00B65E69"/>
    <w:rsid w:val="00B6607F"/>
    <w:rsid w:val="00B67657"/>
    <w:rsid w:val="00B67F6E"/>
    <w:rsid w:val="00B70E18"/>
    <w:rsid w:val="00B710C7"/>
    <w:rsid w:val="00B7139E"/>
    <w:rsid w:val="00B71484"/>
    <w:rsid w:val="00B71879"/>
    <w:rsid w:val="00B72AC3"/>
    <w:rsid w:val="00B76BE2"/>
    <w:rsid w:val="00B80F0E"/>
    <w:rsid w:val="00B834A7"/>
    <w:rsid w:val="00B841A1"/>
    <w:rsid w:val="00B86844"/>
    <w:rsid w:val="00B873D3"/>
    <w:rsid w:val="00B915C7"/>
    <w:rsid w:val="00B92404"/>
    <w:rsid w:val="00B931B7"/>
    <w:rsid w:val="00B9328B"/>
    <w:rsid w:val="00B95535"/>
    <w:rsid w:val="00B96179"/>
    <w:rsid w:val="00B97923"/>
    <w:rsid w:val="00BA0624"/>
    <w:rsid w:val="00BA0DD1"/>
    <w:rsid w:val="00BA1C85"/>
    <w:rsid w:val="00BA3E86"/>
    <w:rsid w:val="00BA5CFA"/>
    <w:rsid w:val="00BA65BA"/>
    <w:rsid w:val="00BA79E0"/>
    <w:rsid w:val="00BB0726"/>
    <w:rsid w:val="00BB1099"/>
    <w:rsid w:val="00BB2F7B"/>
    <w:rsid w:val="00BB367D"/>
    <w:rsid w:val="00BB4EF4"/>
    <w:rsid w:val="00BB5A42"/>
    <w:rsid w:val="00BB6286"/>
    <w:rsid w:val="00BB6F1D"/>
    <w:rsid w:val="00BC0317"/>
    <w:rsid w:val="00BC179E"/>
    <w:rsid w:val="00BC2CC6"/>
    <w:rsid w:val="00BC3D5B"/>
    <w:rsid w:val="00BC3F06"/>
    <w:rsid w:val="00BC42EB"/>
    <w:rsid w:val="00BC6322"/>
    <w:rsid w:val="00BC63AF"/>
    <w:rsid w:val="00BC65BD"/>
    <w:rsid w:val="00BC663F"/>
    <w:rsid w:val="00BC74A8"/>
    <w:rsid w:val="00BD3238"/>
    <w:rsid w:val="00BD468B"/>
    <w:rsid w:val="00BD4B16"/>
    <w:rsid w:val="00BD4EF3"/>
    <w:rsid w:val="00BD5F01"/>
    <w:rsid w:val="00BD6A2F"/>
    <w:rsid w:val="00BD7FEB"/>
    <w:rsid w:val="00BE029E"/>
    <w:rsid w:val="00BE2B33"/>
    <w:rsid w:val="00BE2CD7"/>
    <w:rsid w:val="00BE35FC"/>
    <w:rsid w:val="00BE4BAE"/>
    <w:rsid w:val="00BE6EBF"/>
    <w:rsid w:val="00BE6EE6"/>
    <w:rsid w:val="00BE7582"/>
    <w:rsid w:val="00BE7DEE"/>
    <w:rsid w:val="00BF0187"/>
    <w:rsid w:val="00BF0BDC"/>
    <w:rsid w:val="00BF12B9"/>
    <w:rsid w:val="00BF1D15"/>
    <w:rsid w:val="00BF1E38"/>
    <w:rsid w:val="00BF1F41"/>
    <w:rsid w:val="00BF25CD"/>
    <w:rsid w:val="00BF2653"/>
    <w:rsid w:val="00BF3AE0"/>
    <w:rsid w:val="00BF5EB6"/>
    <w:rsid w:val="00BF6430"/>
    <w:rsid w:val="00BF7BBB"/>
    <w:rsid w:val="00C00E35"/>
    <w:rsid w:val="00C01824"/>
    <w:rsid w:val="00C02A1E"/>
    <w:rsid w:val="00C031C7"/>
    <w:rsid w:val="00C03BFB"/>
    <w:rsid w:val="00C05F80"/>
    <w:rsid w:val="00C06D26"/>
    <w:rsid w:val="00C1028D"/>
    <w:rsid w:val="00C10388"/>
    <w:rsid w:val="00C10D66"/>
    <w:rsid w:val="00C11DFC"/>
    <w:rsid w:val="00C12799"/>
    <w:rsid w:val="00C12BFA"/>
    <w:rsid w:val="00C14512"/>
    <w:rsid w:val="00C14B51"/>
    <w:rsid w:val="00C173C4"/>
    <w:rsid w:val="00C179A9"/>
    <w:rsid w:val="00C17ED1"/>
    <w:rsid w:val="00C2240F"/>
    <w:rsid w:val="00C22E31"/>
    <w:rsid w:val="00C239E4"/>
    <w:rsid w:val="00C24A53"/>
    <w:rsid w:val="00C26AD7"/>
    <w:rsid w:val="00C270B6"/>
    <w:rsid w:val="00C32A38"/>
    <w:rsid w:val="00C3421C"/>
    <w:rsid w:val="00C34443"/>
    <w:rsid w:val="00C358E6"/>
    <w:rsid w:val="00C36445"/>
    <w:rsid w:val="00C36F75"/>
    <w:rsid w:val="00C41D97"/>
    <w:rsid w:val="00C41DDE"/>
    <w:rsid w:val="00C4242C"/>
    <w:rsid w:val="00C42B50"/>
    <w:rsid w:val="00C445A7"/>
    <w:rsid w:val="00C44BFF"/>
    <w:rsid w:val="00C44F32"/>
    <w:rsid w:val="00C460F9"/>
    <w:rsid w:val="00C471F5"/>
    <w:rsid w:val="00C525FB"/>
    <w:rsid w:val="00C52DFC"/>
    <w:rsid w:val="00C53B94"/>
    <w:rsid w:val="00C5504C"/>
    <w:rsid w:val="00C57710"/>
    <w:rsid w:val="00C60920"/>
    <w:rsid w:val="00C6134A"/>
    <w:rsid w:val="00C63456"/>
    <w:rsid w:val="00C63CA6"/>
    <w:rsid w:val="00C64F85"/>
    <w:rsid w:val="00C66DF5"/>
    <w:rsid w:val="00C66F07"/>
    <w:rsid w:val="00C7009A"/>
    <w:rsid w:val="00C71684"/>
    <w:rsid w:val="00C717B1"/>
    <w:rsid w:val="00C71F42"/>
    <w:rsid w:val="00C7299A"/>
    <w:rsid w:val="00C72B2B"/>
    <w:rsid w:val="00C730AA"/>
    <w:rsid w:val="00C73663"/>
    <w:rsid w:val="00C7463D"/>
    <w:rsid w:val="00C7581D"/>
    <w:rsid w:val="00C7598C"/>
    <w:rsid w:val="00C75E52"/>
    <w:rsid w:val="00C7619E"/>
    <w:rsid w:val="00C766D7"/>
    <w:rsid w:val="00C809B5"/>
    <w:rsid w:val="00C8329A"/>
    <w:rsid w:val="00C83427"/>
    <w:rsid w:val="00C8369C"/>
    <w:rsid w:val="00C836C8"/>
    <w:rsid w:val="00C84499"/>
    <w:rsid w:val="00C84550"/>
    <w:rsid w:val="00C84E90"/>
    <w:rsid w:val="00C862FC"/>
    <w:rsid w:val="00C8676F"/>
    <w:rsid w:val="00C874F2"/>
    <w:rsid w:val="00C90B0E"/>
    <w:rsid w:val="00C91921"/>
    <w:rsid w:val="00C91CD3"/>
    <w:rsid w:val="00C9206B"/>
    <w:rsid w:val="00C94DDC"/>
    <w:rsid w:val="00C94DE2"/>
    <w:rsid w:val="00C96079"/>
    <w:rsid w:val="00C960B5"/>
    <w:rsid w:val="00C9789C"/>
    <w:rsid w:val="00C978B3"/>
    <w:rsid w:val="00CA10A9"/>
    <w:rsid w:val="00CA112C"/>
    <w:rsid w:val="00CA2A55"/>
    <w:rsid w:val="00CA2B81"/>
    <w:rsid w:val="00CA4EC5"/>
    <w:rsid w:val="00CA6D6B"/>
    <w:rsid w:val="00CA7311"/>
    <w:rsid w:val="00CA7923"/>
    <w:rsid w:val="00CA7EB5"/>
    <w:rsid w:val="00CB094C"/>
    <w:rsid w:val="00CB175B"/>
    <w:rsid w:val="00CB178B"/>
    <w:rsid w:val="00CB30E9"/>
    <w:rsid w:val="00CB6482"/>
    <w:rsid w:val="00CB7A31"/>
    <w:rsid w:val="00CC0463"/>
    <w:rsid w:val="00CC397F"/>
    <w:rsid w:val="00CC399A"/>
    <w:rsid w:val="00CC3FFC"/>
    <w:rsid w:val="00CC4887"/>
    <w:rsid w:val="00CD117E"/>
    <w:rsid w:val="00CD136F"/>
    <w:rsid w:val="00CD3FA1"/>
    <w:rsid w:val="00CD4BA1"/>
    <w:rsid w:val="00CD509A"/>
    <w:rsid w:val="00CD67DB"/>
    <w:rsid w:val="00CD6A14"/>
    <w:rsid w:val="00CE0633"/>
    <w:rsid w:val="00CE2119"/>
    <w:rsid w:val="00CE2961"/>
    <w:rsid w:val="00CE2CDA"/>
    <w:rsid w:val="00CE2F98"/>
    <w:rsid w:val="00CE35B2"/>
    <w:rsid w:val="00CE4254"/>
    <w:rsid w:val="00CE50F9"/>
    <w:rsid w:val="00CE530E"/>
    <w:rsid w:val="00CE5833"/>
    <w:rsid w:val="00CE7654"/>
    <w:rsid w:val="00CE77D5"/>
    <w:rsid w:val="00CF0390"/>
    <w:rsid w:val="00CF1279"/>
    <w:rsid w:val="00CF1F5E"/>
    <w:rsid w:val="00CF2FF8"/>
    <w:rsid w:val="00CF3BEF"/>
    <w:rsid w:val="00CF3E67"/>
    <w:rsid w:val="00CF5C57"/>
    <w:rsid w:val="00CF627D"/>
    <w:rsid w:val="00CF6583"/>
    <w:rsid w:val="00CF7C86"/>
    <w:rsid w:val="00D006EA"/>
    <w:rsid w:val="00D00B2C"/>
    <w:rsid w:val="00D0100A"/>
    <w:rsid w:val="00D0122D"/>
    <w:rsid w:val="00D01558"/>
    <w:rsid w:val="00D0275D"/>
    <w:rsid w:val="00D048AB"/>
    <w:rsid w:val="00D04BD0"/>
    <w:rsid w:val="00D06913"/>
    <w:rsid w:val="00D07C37"/>
    <w:rsid w:val="00D107EC"/>
    <w:rsid w:val="00D10872"/>
    <w:rsid w:val="00D11F0F"/>
    <w:rsid w:val="00D1663E"/>
    <w:rsid w:val="00D21E0D"/>
    <w:rsid w:val="00D24ADC"/>
    <w:rsid w:val="00D257B2"/>
    <w:rsid w:val="00D25E09"/>
    <w:rsid w:val="00D26A4D"/>
    <w:rsid w:val="00D27D96"/>
    <w:rsid w:val="00D314F6"/>
    <w:rsid w:val="00D32A2B"/>
    <w:rsid w:val="00D33776"/>
    <w:rsid w:val="00D33BCD"/>
    <w:rsid w:val="00D34185"/>
    <w:rsid w:val="00D34521"/>
    <w:rsid w:val="00D34DF3"/>
    <w:rsid w:val="00D361E5"/>
    <w:rsid w:val="00D36D2B"/>
    <w:rsid w:val="00D37DCF"/>
    <w:rsid w:val="00D414E4"/>
    <w:rsid w:val="00D42124"/>
    <w:rsid w:val="00D42395"/>
    <w:rsid w:val="00D440D9"/>
    <w:rsid w:val="00D44FBA"/>
    <w:rsid w:val="00D45A93"/>
    <w:rsid w:val="00D46E1A"/>
    <w:rsid w:val="00D5248A"/>
    <w:rsid w:val="00D53081"/>
    <w:rsid w:val="00D547A0"/>
    <w:rsid w:val="00D551A0"/>
    <w:rsid w:val="00D55AC0"/>
    <w:rsid w:val="00D55B24"/>
    <w:rsid w:val="00D5622E"/>
    <w:rsid w:val="00D56F29"/>
    <w:rsid w:val="00D57806"/>
    <w:rsid w:val="00D62192"/>
    <w:rsid w:val="00D624D2"/>
    <w:rsid w:val="00D63AB9"/>
    <w:rsid w:val="00D658D3"/>
    <w:rsid w:val="00D6619B"/>
    <w:rsid w:val="00D66A68"/>
    <w:rsid w:val="00D66CE6"/>
    <w:rsid w:val="00D702AA"/>
    <w:rsid w:val="00D7141B"/>
    <w:rsid w:val="00D7146B"/>
    <w:rsid w:val="00D72165"/>
    <w:rsid w:val="00D723DB"/>
    <w:rsid w:val="00D72499"/>
    <w:rsid w:val="00D732F9"/>
    <w:rsid w:val="00D734D0"/>
    <w:rsid w:val="00D75153"/>
    <w:rsid w:val="00D75C5A"/>
    <w:rsid w:val="00D76821"/>
    <w:rsid w:val="00D76D69"/>
    <w:rsid w:val="00D76D92"/>
    <w:rsid w:val="00D775B5"/>
    <w:rsid w:val="00D81260"/>
    <w:rsid w:val="00D81798"/>
    <w:rsid w:val="00D823AA"/>
    <w:rsid w:val="00D82A7D"/>
    <w:rsid w:val="00D8550F"/>
    <w:rsid w:val="00D87507"/>
    <w:rsid w:val="00D91A37"/>
    <w:rsid w:val="00D92D14"/>
    <w:rsid w:val="00D93373"/>
    <w:rsid w:val="00D94DA9"/>
    <w:rsid w:val="00D95A69"/>
    <w:rsid w:val="00D95C32"/>
    <w:rsid w:val="00D965CE"/>
    <w:rsid w:val="00D97501"/>
    <w:rsid w:val="00DA0379"/>
    <w:rsid w:val="00DA142A"/>
    <w:rsid w:val="00DA1527"/>
    <w:rsid w:val="00DA1F4B"/>
    <w:rsid w:val="00DA254E"/>
    <w:rsid w:val="00DA2BBD"/>
    <w:rsid w:val="00DA3CD8"/>
    <w:rsid w:val="00DA3DDC"/>
    <w:rsid w:val="00DA3DF6"/>
    <w:rsid w:val="00DA4329"/>
    <w:rsid w:val="00DA52E3"/>
    <w:rsid w:val="00DA5831"/>
    <w:rsid w:val="00DA6E0A"/>
    <w:rsid w:val="00DA7FA7"/>
    <w:rsid w:val="00DB00AD"/>
    <w:rsid w:val="00DB376B"/>
    <w:rsid w:val="00DB45CF"/>
    <w:rsid w:val="00DB65F4"/>
    <w:rsid w:val="00DB6B15"/>
    <w:rsid w:val="00DB6EFF"/>
    <w:rsid w:val="00DB7B7D"/>
    <w:rsid w:val="00DB7C1D"/>
    <w:rsid w:val="00DC062F"/>
    <w:rsid w:val="00DC0CDC"/>
    <w:rsid w:val="00DC35EB"/>
    <w:rsid w:val="00DC396A"/>
    <w:rsid w:val="00DC39A6"/>
    <w:rsid w:val="00DC3BF9"/>
    <w:rsid w:val="00DC4E01"/>
    <w:rsid w:val="00DC6F91"/>
    <w:rsid w:val="00DC7120"/>
    <w:rsid w:val="00DD0133"/>
    <w:rsid w:val="00DD2ADF"/>
    <w:rsid w:val="00DD4CA0"/>
    <w:rsid w:val="00DD5755"/>
    <w:rsid w:val="00DD5ADC"/>
    <w:rsid w:val="00DD6761"/>
    <w:rsid w:val="00DD7272"/>
    <w:rsid w:val="00DD7BB7"/>
    <w:rsid w:val="00DE1F16"/>
    <w:rsid w:val="00DE211A"/>
    <w:rsid w:val="00DE2443"/>
    <w:rsid w:val="00DE2E9A"/>
    <w:rsid w:val="00DE2F06"/>
    <w:rsid w:val="00DE35E0"/>
    <w:rsid w:val="00DE3B5D"/>
    <w:rsid w:val="00DE3CD2"/>
    <w:rsid w:val="00DE3EF3"/>
    <w:rsid w:val="00DE5070"/>
    <w:rsid w:val="00DE6D22"/>
    <w:rsid w:val="00DF1000"/>
    <w:rsid w:val="00DF11E4"/>
    <w:rsid w:val="00DF1F41"/>
    <w:rsid w:val="00DF2521"/>
    <w:rsid w:val="00DF2566"/>
    <w:rsid w:val="00DF26EE"/>
    <w:rsid w:val="00DF2AF4"/>
    <w:rsid w:val="00DF2E9C"/>
    <w:rsid w:val="00DF342A"/>
    <w:rsid w:val="00DF3DE7"/>
    <w:rsid w:val="00DF6647"/>
    <w:rsid w:val="00DF6A70"/>
    <w:rsid w:val="00E000C5"/>
    <w:rsid w:val="00E00DC7"/>
    <w:rsid w:val="00E02ABD"/>
    <w:rsid w:val="00E03E18"/>
    <w:rsid w:val="00E03E63"/>
    <w:rsid w:val="00E051ED"/>
    <w:rsid w:val="00E056A6"/>
    <w:rsid w:val="00E11406"/>
    <w:rsid w:val="00E127D7"/>
    <w:rsid w:val="00E12A3D"/>
    <w:rsid w:val="00E14CAB"/>
    <w:rsid w:val="00E152B1"/>
    <w:rsid w:val="00E1534B"/>
    <w:rsid w:val="00E1583F"/>
    <w:rsid w:val="00E15CAE"/>
    <w:rsid w:val="00E2006E"/>
    <w:rsid w:val="00E201B7"/>
    <w:rsid w:val="00E20D42"/>
    <w:rsid w:val="00E214D6"/>
    <w:rsid w:val="00E21D2F"/>
    <w:rsid w:val="00E225E3"/>
    <w:rsid w:val="00E22CE2"/>
    <w:rsid w:val="00E23FEA"/>
    <w:rsid w:val="00E25448"/>
    <w:rsid w:val="00E26D55"/>
    <w:rsid w:val="00E3058D"/>
    <w:rsid w:val="00E32CB1"/>
    <w:rsid w:val="00E32F22"/>
    <w:rsid w:val="00E32F6E"/>
    <w:rsid w:val="00E33640"/>
    <w:rsid w:val="00E33AC0"/>
    <w:rsid w:val="00E346B1"/>
    <w:rsid w:val="00E361B1"/>
    <w:rsid w:val="00E37BB2"/>
    <w:rsid w:val="00E37CD9"/>
    <w:rsid w:val="00E4010F"/>
    <w:rsid w:val="00E40BD0"/>
    <w:rsid w:val="00E43214"/>
    <w:rsid w:val="00E4359B"/>
    <w:rsid w:val="00E43895"/>
    <w:rsid w:val="00E43E19"/>
    <w:rsid w:val="00E444BE"/>
    <w:rsid w:val="00E44899"/>
    <w:rsid w:val="00E455DF"/>
    <w:rsid w:val="00E460D8"/>
    <w:rsid w:val="00E46E8A"/>
    <w:rsid w:val="00E47DB0"/>
    <w:rsid w:val="00E50C29"/>
    <w:rsid w:val="00E51A4B"/>
    <w:rsid w:val="00E533CC"/>
    <w:rsid w:val="00E539BB"/>
    <w:rsid w:val="00E57732"/>
    <w:rsid w:val="00E57E4F"/>
    <w:rsid w:val="00E57EE5"/>
    <w:rsid w:val="00E601D0"/>
    <w:rsid w:val="00E60695"/>
    <w:rsid w:val="00E60806"/>
    <w:rsid w:val="00E60A6E"/>
    <w:rsid w:val="00E60BA7"/>
    <w:rsid w:val="00E614A8"/>
    <w:rsid w:val="00E61D5C"/>
    <w:rsid w:val="00E625B4"/>
    <w:rsid w:val="00E62DA2"/>
    <w:rsid w:val="00E639E8"/>
    <w:rsid w:val="00E64ACD"/>
    <w:rsid w:val="00E65BAF"/>
    <w:rsid w:val="00E6764E"/>
    <w:rsid w:val="00E70408"/>
    <w:rsid w:val="00E72B21"/>
    <w:rsid w:val="00E74475"/>
    <w:rsid w:val="00E74687"/>
    <w:rsid w:val="00E74E1C"/>
    <w:rsid w:val="00E75787"/>
    <w:rsid w:val="00E80B5C"/>
    <w:rsid w:val="00E812FD"/>
    <w:rsid w:val="00E813F6"/>
    <w:rsid w:val="00E820D8"/>
    <w:rsid w:val="00E8256A"/>
    <w:rsid w:val="00E83B02"/>
    <w:rsid w:val="00E867C3"/>
    <w:rsid w:val="00E86DF0"/>
    <w:rsid w:val="00E870F5"/>
    <w:rsid w:val="00E8722D"/>
    <w:rsid w:val="00E8740D"/>
    <w:rsid w:val="00E87D97"/>
    <w:rsid w:val="00E918D2"/>
    <w:rsid w:val="00E92936"/>
    <w:rsid w:val="00E93F68"/>
    <w:rsid w:val="00E942C7"/>
    <w:rsid w:val="00E94F6B"/>
    <w:rsid w:val="00E961B5"/>
    <w:rsid w:val="00E97024"/>
    <w:rsid w:val="00EA0241"/>
    <w:rsid w:val="00EA1DB6"/>
    <w:rsid w:val="00EA27B4"/>
    <w:rsid w:val="00EA3538"/>
    <w:rsid w:val="00EA5739"/>
    <w:rsid w:val="00EA5B7B"/>
    <w:rsid w:val="00EA5EE4"/>
    <w:rsid w:val="00EA6464"/>
    <w:rsid w:val="00EA690D"/>
    <w:rsid w:val="00EA7340"/>
    <w:rsid w:val="00EA77A5"/>
    <w:rsid w:val="00EB0D88"/>
    <w:rsid w:val="00EB2A9D"/>
    <w:rsid w:val="00EC0606"/>
    <w:rsid w:val="00EC1A5C"/>
    <w:rsid w:val="00EC29B3"/>
    <w:rsid w:val="00EC2B8D"/>
    <w:rsid w:val="00EC5169"/>
    <w:rsid w:val="00EC526F"/>
    <w:rsid w:val="00ED0AF1"/>
    <w:rsid w:val="00ED1181"/>
    <w:rsid w:val="00ED3A71"/>
    <w:rsid w:val="00ED3F12"/>
    <w:rsid w:val="00ED5040"/>
    <w:rsid w:val="00ED5229"/>
    <w:rsid w:val="00ED6714"/>
    <w:rsid w:val="00ED711F"/>
    <w:rsid w:val="00ED723E"/>
    <w:rsid w:val="00ED7B6D"/>
    <w:rsid w:val="00EE02E7"/>
    <w:rsid w:val="00EE142C"/>
    <w:rsid w:val="00EE205B"/>
    <w:rsid w:val="00EE21EF"/>
    <w:rsid w:val="00EE2748"/>
    <w:rsid w:val="00EE3FF4"/>
    <w:rsid w:val="00EE488F"/>
    <w:rsid w:val="00EE5873"/>
    <w:rsid w:val="00EE77FD"/>
    <w:rsid w:val="00EE7943"/>
    <w:rsid w:val="00EF08D2"/>
    <w:rsid w:val="00EF2344"/>
    <w:rsid w:val="00EF240D"/>
    <w:rsid w:val="00EF2800"/>
    <w:rsid w:val="00EF2AC7"/>
    <w:rsid w:val="00EF3400"/>
    <w:rsid w:val="00EF3C65"/>
    <w:rsid w:val="00EF3D31"/>
    <w:rsid w:val="00EF5E71"/>
    <w:rsid w:val="00EF7258"/>
    <w:rsid w:val="00EF7993"/>
    <w:rsid w:val="00F00070"/>
    <w:rsid w:val="00F01A71"/>
    <w:rsid w:val="00F01FB6"/>
    <w:rsid w:val="00F0253D"/>
    <w:rsid w:val="00F0298A"/>
    <w:rsid w:val="00F05D8C"/>
    <w:rsid w:val="00F064EC"/>
    <w:rsid w:val="00F075AC"/>
    <w:rsid w:val="00F1111A"/>
    <w:rsid w:val="00F163C1"/>
    <w:rsid w:val="00F16892"/>
    <w:rsid w:val="00F17630"/>
    <w:rsid w:val="00F17F2F"/>
    <w:rsid w:val="00F200DE"/>
    <w:rsid w:val="00F20E93"/>
    <w:rsid w:val="00F21410"/>
    <w:rsid w:val="00F2198E"/>
    <w:rsid w:val="00F23DA5"/>
    <w:rsid w:val="00F279D5"/>
    <w:rsid w:val="00F30E73"/>
    <w:rsid w:val="00F3248F"/>
    <w:rsid w:val="00F32B24"/>
    <w:rsid w:val="00F32E35"/>
    <w:rsid w:val="00F32F5A"/>
    <w:rsid w:val="00F333AC"/>
    <w:rsid w:val="00F33CA7"/>
    <w:rsid w:val="00F35930"/>
    <w:rsid w:val="00F3697A"/>
    <w:rsid w:val="00F36E8C"/>
    <w:rsid w:val="00F36F73"/>
    <w:rsid w:val="00F371E2"/>
    <w:rsid w:val="00F3742B"/>
    <w:rsid w:val="00F41A8A"/>
    <w:rsid w:val="00F41D10"/>
    <w:rsid w:val="00F424FA"/>
    <w:rsid w:val="00F442A9"/>
    <w:rsid w:val="00F44470"/>
    <w:rsid w:val="00F45024"/>
    <w:rsid w:val="00F45344"/>
    <w:rsid w:val="00F46A65"/>
    <w:rsid w:val="00F47266"/>
    <w:rsid w:val="00F4774F"/>
    <w:rsid w:val="00F47D9F"/>
    <w:rsid w:val="00F508D1"/>
    <w:rsid w:val="00F51601"/>
    <w:rsid w:val="00F53907"/>
    <w:rsid w:val="00F541FB"/>
    <w:rsid w:val="00F54512"/>
    <w:rsid w:val="00F5493E"/>
    <w:rsid w:val="00F54FDD"/>
    <w:rsid w:val="00F55C7F"/>
    <w:rsid w:val="00F56CBC"/>
    <w:rsid w:val="00F57246"/>
    <w:rsid w:val="00F57271"/>
    <w:rsid w:val="00F57ED8"/>
    <w:rsid w:val="00F6112E"/>
    <w:rsid w:val="00F61DEF"/>
    <w:rsid w:val="00F626A3"/>
    <w:rsid w:val="00F632B3"/>
    <w:rsid w:val="00F63E5A"/>
    <w:rsid w:val="00F641E2"/>
    <w:rsid w:val="00F65DBC"/>
    <w:rsid w:val="00F661CF"/>
    <w:rsid w:val="00F665A1"/>
    <w:rsid w:val="00F709C4"/>
    <w:rsid w:val="00F72280"/>
    <w:rsid w:val="00F73B35"/>
    <w:rsid w:val="00F74347"/>
    <w:rsid w:val="00F806C5"/>
    <w:rsid w:val="00F82D5F"/>
    <w:rsid w:val="00F84766"/>
    <w:rsid w:val="00F85C13"/>
    <w:rsid w:val="00F868A1"/>
    <w:rsid w:val="00F90702"/>
    <w:rsid w:val="00F9194A"/>
    <w:rsid w:val="00F9229C"/>
    <w:rsid w:val="00F9300E"/>
    <w:rsid w:val="00F947D4"/>
    <w:rsid w:val="00F94DA6"/>
    <w:rsid w:val="00FA0189"/>
    <w:rsid w:val="00FA072A"/>
    <w:rsid w:val="00FA11B5"/>
    <w:rsid w:val="00FA2BFD"/>
    <w:rsid w:val="00FA366E"/>
    <w:rsid w:val="00FB0F6C"/>
    <w:rsid w:val="00FB1815"/>
    <w:rsid w:val="00FB297C"/>
    <w:rsid w:val="00FB2B2A"/>
    <w:rsid w:val="00FB34A8"/>
    <w:rsid w:val="00FB39E9"/>
    <w:rsid w:val="00FB43A3"/>
    <w:rsid w:val="00FB5199"/>
    <w:rsid w:val="00FB5FDE"/>
    <w:rsid w:val="00FB6C5A"/>
    <w:rsid w:val="00FB6E5C"/>
    <w:rsid w:val="00FB7E50"/>
    <w:rsid w:val="00FC10BE"/>
    <w:rsid w:val="00FC1434"/>
    <w:rsid w:val="00FC29CF"/>
    <w:rsid w:val="00FC30FC"/>
    <w:rsid w:val="00FC4B6A"/>
    <w:rsid w:val="00FC54E5"/>
    <w:rsid w:val="00FC597C"/>
    <w:rsid w:val="00FC6CCC"/>
    <w:rsid w:val="00FD0075"/>
    <w:rsid w:val="00FD0649"/>
    <w:rsid w:val="00FD08C2"/>
    <w:rsid w:val="00FD09EC"/>
    <w:rsid w:val="00FD2B3F"/>
    <w:rsid w:val="00FD2D09"/>
    <w:rsid w:val="00FD2FA0"/>
    <w:rsid w:val="00FD5ACF"/>
    <w:rsid w:val="00FD6839"/>
    <w:rsid w:val="00FD6939"/>
    <w:rsid w:val="00FD6F5D"/>
    <w:rsid w:val="00FE06BC"/>
    <w:rsid w:val="00FE0F05"/>
    <w:rsid w:val="00FE1EE3"/>
    <w:rsid w:val="00FE2336"/>
    <w:rsid w:val="00FE2902"/>
    <w:rsid w:val="00FE2E91"/>
    <w:rsid w:val="00FE3676"/>
    <w:rsid w:val="00FE37E6"/>
    <w:rsid w:val="00FE38B3"/>
    <w:rsid w:val="00FE3F2C"/>
    <w:rsid w:val="00FE60A5"/>
    <w:rsid w:val="00FE6E02"/>
    <w:rsid w:val="00FE6EF5"/>
    <w:rsid w:val="00FF0529"/>
    <w:rsid w:val="00FF22B8"/>
    <w:rsid w:val="00FF32CA"/>
    <w:rsid w:val="00FF3B13"/>
    <w:rsid w:val="00FF40FB"/>
    <w:rsid w:val="00FF517C"/>
    <w:rsid w:val="00FF57D4"/>
    <w:rsid w:val="00FF7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F655182"/>
  <w15:chartTrackingRefBased/>
  <w15:docId w15:val="{923E0B6A-C032-47D0-BD90-AB6BBEFE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57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275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B27575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B27575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B27575"/>
    <w:pPr>
      <w:keepNext/>
      <w:spacing w:before="100" w:beforeAutospacing="1" w:after="12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B27575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B27575"/>
    <w:pPr>
      <w:keepNext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B27575"/>
    <w:pPr>
      <w:keepNext/>
      <w:jc w:val="center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B27575"/>
    <w:pPr>
      <w:keepNext/>
      <w:jc w:val="both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B27575"/>
    <w:pPr>
      <w:keepNext/>
      <w:jc w:val="both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0468BA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locked/>
    <w:rsid w:val="000468BA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semiHidden/>
    <w:locked/>
    <w:rsid w:val="000468BA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semiHidden/>
    <w:locked/>
    <w:rsid w:val="000468BA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semiHidden/>
    <w:locked/>
    <w:rsid w:val="000468BA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semiHidden/>
    <w:locked/>
    <w:rsid w:val="000468BA"/>
    <w:rPr>
      <w:rFonts w:ascii="Calibri" w:hAnsi="Calibri" w:cs="Times New Roman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semiHidden/>
    <w:locked/>
    <w:rsid w:val="000468BA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semiHidden/>
    <w:locked/>
    <w:rsid w:val="000468BA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semiHidden/>
    <w:locked/>
    <w:rsid w:val="000468BA"/>
    <w:rPr>
      <w:rFonts w:ascii="Cambria" w:hAnsi="Cambria" w:cs="Times New Roman"/>
      <w:sz w:val="22"/>
      <w:szCs w:val="22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B2757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locked/>
    <w:rsid w:val="000468BA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B27575"/>
    <w:pPr>
      <w:jc w:val="both"/>
    </w:pPr>
    <w:rPr>
      <w:rFonts w:ascii="Arial" w:hAnsi="Arial"/>
      <w:lang w:val="x-none"/>
    </w:rPr>
  </w:style>
  <w:style w:type="character" w:customStyle="1" w:styleId="TextoindependienteCar">
    <w:name w:val="Texto independiente Car"/>
    <w:link w:val="Textoindependiente"/>
    <w:uiPriority w:val="99"/>
    <w:locked/>
    <w:rsid w:val="00E33AC0"/>
    <w:rPr>
      <w:rFonts w:ascii="Arial" w:hAnsi="Arial" w:cs="Arial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B27575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Textoindependiente2">
    <w:name w:val="Body Text 2"/>
    <w:basedOn w:val="Normal"/>
    <w:link w:val="Textoindependiente2Car"/>
    <w:uiPriority w:val="99"/>
    <w:rsid w:val="00B27575"/>
    <w:pPr>
      <w:jc w:val="both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0468BA"/>
    <w:rPr>
      <w:rFonts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B27575"/>
    <w:pPr>
      <w:jc w:val="both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0468BA"/>
    <w:rPr>
      <w:rFonts w:cs="Times New Roman"/>
      <w:sz w:val="16"/>
      <w:szCs w:val="16"/>
      <w:lang w:val="es-ES" w:eastAsia="es-ES"/>
    </w:rPr>
  </w:style>
  <w:style w:type="character" w:styleId="Hipervnculo">
    <w:name w:val="Hyperlink"/>
    <w:uiPriority w:val="99"/>
    <w:rsid w:val="00B27575"/>
    <w:rPr>
      <w:rFonts w:cs="Times New Roman"/>
      <w:color w:val="0000FF"/>
      <w:u w:val="single"/>
    </w:rPr>
  </w:style>
  <w:style w:type="character" w:styleId="Textoennegrita">
    <w:name w:val="Strong"/>
    <w:uiPriority w:val="22"/>
    <w:qFormat/>
    <w:rsid w:val="00B27575"/>
    <w:rPr>
      <w:rFonts w:cs="Times New Roman"/>
      <w:b/>
      <w:bCs/>
    </w:rPr>
  </w:style>
  <w:style w:type="character" w:styleId="Hipervnculovisitado">
    <w:name w:val="FollowedHyperlink"/>
    <w:uiPriority w:val="99"/>
    <w:rsid w:val="00B27575"/>
    <w:rPr>
      <w:rFonts w:cs="Times New Roman"/>
      <w:color w:val="800080"/>
      <w:u w:val="single"/>
    </w:rPr>
  </w:style>
  <w:style w:type="paragraph" w:customStyle="1" w:styleId="BodyTextIndent21">
    <w:name w:val="Body Text Indent 21"/>
    <w:basedOn w:val="Normal"/>
    <w:rsid w:val="00B27575"/>
    <w:pPr>
      <w:spacing w:before="120" w:line="240" w:lineRule="atLeast"/>
      <w:ind w:right="40" w:firstLine="425"/>
      <w:jc w:val="both"/>
    </w:pPr>
    <w:rPr>
      <w:rFonts w:ascii="Helvetica" w:hAnsi="Helvetica"/>
      <w:szCs w:val="20"/>
      <w:lang w:val="es-ES_tradnl"/>
    </w:rPr>
  </w:style>
  <w:style w:type="paragraph" w:styleId="Textodebloque">
    <w:name w:val="Block Text"/>
    <w:basedOn w:val="Normal"/>
    <w:uiPriority w:val="99"/>
    <w:rsid w:val="00B27575"/>
    <w:pPr>
      <w:ind w:left="113" w:right="113"/>
      <w:jc w:val="center"/>
    </w:pPr>
    <w:rPr>
      <w:rFonts w:ascii="Arial" w:hAnsi="Arial" w:cs="Arial"/>
      <w:b/>
      <w:bCs/>
      <w:spacing w:val="20"/>
      <w:szCs w:val="20"/>
    </w:rPr>
  </w:style>
  <w:style w:type="paragraph" w:styleId="Piedepgina">
    <w:name w:val="footer"/>
    <w:basedOn w:val="Normal"/>
    <w:link w:val="PiedepginaCar"/>
    <w:uiPriority w:val="99"/>
    <w:rsid w:val="00B275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DE3CD2"/>
    <w:rPr>
      <w:rFonts w:cs="Times New Roman"/>
      <w:sz w:val="24"/>
      <w:szCs w:val="24"/>
      <w:lang w:val="es-ES" w:eastAsia="es-ES"/>
    </w:rPr>
  </w:style>
  <w:style w:type="character" w:styleId="Nmerodepgina">
    <w:name w:val="page number"/>
    <w:uiPriority w:val="99"/>
    <w:rsid w:val="00B27575"/>
    <w:rPr>
      <w:rFonts w:cs="Times New Roman"/>
    </w:rPr>
  </w:style>
  <w:style w:type="paragraph" w:customStyle="1" w:styleId="p8">
    <w:name w:val="p8"/>
    <w:basedOn w:val="Normal"/>
    <w:rsid w:val="000959F4"/>
    <w:pPr>
      <w:jc w:val="both"/>
    </w:pPr>
    <w:rPr>
      <w:rFonts w:ascii="Arial" w:hAnsi="Arial" w:cs="Arial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B275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0468BA"/>
    <w:rPr>
      <w:rFonts w:cs="Times New Roman"/>
      <w:lang w:val="es-ES" w:eastAsia="es-ES"/>
    </w:rPr>
  </w:style>
  <w:style w:type="character" w:styleId="Refdenotaalpie">
    <w:name w:val="footnote reference"/>
    <w:semiHidden/>
    <w:rsid w:val="00B27575"/>
    <w:rPr>
      <w:rFonts w:cs="Times New Roman"/>
      <w:vertAlign w:val="superscript"/>
    </w:rPr>
  </w:style>
  <w:style w:type="character" w:customStyle="1" w:styleId="eacep1">
    <w:name w:val="eacep1"/>
    <w:rsid w:val="00B27575"/>
    <w:rPr>
      <w:rFonts w:cs="Times New Roman"/>
      <w:color w:val="000000"/>
    </w:rPr>
  </w:style>
  <w:style w:type="paragraph" w:customStyle="1" w:styleId="BodyTextIndent31">
    <w:name w:val="Body Text Indent 31"/>
    <w:basedOn w:val="Normal"/>
    <w:rsid w:val="00B27575"/>
    <w:pPr>
      <w:ind w:left="567"/>
    </w:pPr>
    <w:rPr>
      <w:rFonts w:ascii="Arial" w:hAnsi="Arial"/>
      <w:szCs w:val="20"/>
      <w:lang w:val="es-ES_tradnl"/>
    </w:rPr>
  </w:style>
  <w:style w:type="paragraph" w:styleId="Encabezado">
    <w:name w:val="header"/>
    <w:basedOn w:val="Normal"/>
    <w:link w:val="EncabezadoCar"/>
    <w:rsid w:val="00B27575"/>
    <w:pPr>
      <w:tabs>
        <w:tab w:val="center" w:pos="4419"/>
        <w:tab w:val="right" w:pos="8838"/>
      </w:tabs>
    </w:pPr>
    <w:rPr>
      <w:rFonts w:ascii="Arial" w:hAnsi="Arial"/>
      <w:bCs/>
      <w:szCs w:val="20"/>
    </w:rPr>
  </w:style>
  <w:style w:type="character" w:customStyle="1" w:styleId="EncabezadoCar">
    <w:name w:val="Encabezado Car"/>
    <w:link w:val="Encabezado"/>
    <w:locked/>
    <w:rsid w:val="000959F4"/>
    <w:rPr>
      <w:rFonts w:ascii="Arial" w:hAnsi="Arial" w:cs="Arial"/>
      <w:bCs/>
      <w:sz w:val="24"/>
      <w:lang w:val="es-ES" w:eastAsia="es-ES"/>
    </w:rPr>
  </w:style>
  <w:style w:type="paragraph" w:styleId="Subttulo">
    <w:name w:val="Subtitle"/>
    <w:basedOn w:val="Normal"/>
    <w:link w:val="SubttuloCar"/>
    <w:uiPriority w:val="11"/>
    <w:qFormat/>
    <w:rsid w:val="00B27575"/>
    <w:pPr>
      <w:ind w:left="-180" w:firstLine="180"/>
      <w:jc w:val="center"/>
    </w:pPr>
    <w:rPr>
      <w:rFonts w:ascii="Cambria" w:hAnsi="Cambria"/>
    </w:rPr>
  </w:style>
  <w:style w:type="character" w:customStyle="1" w:styleId="SubttuloCar">
    <w:name w:val="Subtítulo Car"/>
    <w:link w:val="Subttulo"/>
    <w:uiPriority w:val="11"/>
    <w:locked/>
    <w:rsid w:val="000468BA"/>
    <w:rPr>
      <w:rFonts w:ascii="Cambria" w:hAnsi="Cambria" w:cs="Times New Roman"/>
      <w:sz w:val="24"/>
      <w:szCs w:val="24"/>
      <w:lang w:val="es-ES" w:eastAsia="es-ES"/>
    </w:rPr>
  </w:style>
  <w:style w:type="paragraph" w:customStyle="1" w:styleId="t67">
    <w:name w:val="t67"/>
    <w:basedOn w:val="Normal"/>
    <w:rsid w:val="00B27575"/>
    <w:pPr>
      <w:widowControl w:val="0"/>
      <w:spacing w:line="240" w:lineRule="atLeast"/>
    </w:pPr>
    <w:rPr>
      <w:rFonts w:ascii="Arial" w:hAnsi="Arial"/>
      <w:szCs w:val="20"/>
      <w:lang w:val="es-ES_tradnl"/>
    </w:rPr>
  </w:style>
  <w:style w:type="character" w:customStyle="1" w:styleId="Fuentedeencabezadopredeter">
    <w:name w:val="Fuente de encabezado predeter."/>
    <w:rsid w:val="00B27575"/>
  </w:style>
  <w:style w:type="paragraph" w:styleId="TDC1">
    <w:name w:val="toc 1"/>
    <w:basedOn w:val="Normal"/>
    <w:next w:val="Normal"/>
    <w:autoRedefine/>
    <w:uiPriority w:val="39"/>
    <w:rsid w:val="00B27575"/>
  </w:style>
  <w:style w:type="paragraph" w:styleId="TDC2">
    <w:name w:val="toc 2"/>
    <w:basedOn w:val="Normal"/>
    <w:next w:val="Normal"/>
    <w:autoRedefine/>
    <w:uiPriority w:val="39"/>
    <w:rsid w:val="00B27575"/>
    <w:pPr>
      <w:ind w:left="240"/>
    </w:pPr>
  </w:style>
  <w:style w:type="paragraph" w:styleId="TDC3">
    <w:name w:val="toc 3"/>
    <w:basedOn w:val="Normal"/>
    <w:next w:val="Normal"/>
    <w:autoRedefine/>
    <w:uiPriority w:val="39"/>
    <w:rsid w:val="00B27575"/>
    <w:pPr>
      <w:ind w:left="480"/>
    </w:pPr>
  </w:style>
  <w:style w:type="paragraph" w:styleId="TDC4">
    <w:name w:val="toc 4"/>
    <w:basedOn w:val="Normal"/>
    <w:next w:val="Normal"/>
    <w:autoRedefine/>
    <w:uiPriority w:val="39"/>
    <w:rsid w:val="00B27575"/>
    <w:pPr>
      <w:ind w:left="720"/>
    </w:pPr>
  </w:style>
  <w:style w:type="paragraph" w:styleId="TDC5">
    <w:name w:val="toc 5"/>
    <w:basedOn w:val="Normal"/>
    <w:next w:val="Normal"/>
    <w:autoRedefine/>
    <w:uiPriority w:val="39"/>
    <w:semiHidden/>
    <w:rsid w:val="00B27575"/>
    <w:pPr>
      <w:ind w:left="960"/>
    </w:pPr>
  </w:style>
  <w:style w:type="paragraph" w:styleId="TDC6">
    <w:name w:val="toc 6"/>
    <w:basedOn w:val="Normal"/>
    <w:next w:val="Normal"/>
    <w:autoRedefine/>
    <w:uiPriority w:val="39"/>
    <w:semiHidden/>
    <w:rsid w:val="00B27575"/>
    <w:pPr>
      <w:ind w:left="1200"/>
    </w:pPr>
  </w:style>
  <w:style w:type="paragraph" w:styleId="TDC7">
    <w:name w:val="toc 7"/>
    <w:basedOn w:val="Normal"/>
    <w:next w:val="Normal"/>
    <w:autoRedefine/>
    <w:uiPriority w:val="39"/>
    <w:semiHidden/>
    <w:rsid w:val="00B27575"/>
    <w:pPr>
      <w:ind w:left="1440"/>
    </w:pPr>
  </w:style>
  <w:style w:type="paragraph" w:styleId="TDC8">
    <w:name w:val="toc 8"/>
    <w:basedOn w:val="Normal"/>
    <w:next w:val="Normal"/>
    <w:autoRedefine/>
    <w:uiPriority w:val="39"/>
    <w:semiHidden/>
    <w:rsid w:val="00B27575"/>
    <w:pPr>
      <w:ind w:left="1680"/>
    </w:pPr>
  </w:style>
  <w:style w:type="paragraph" w:styleId="TDC9">
    <w:name w:val="toc 9"/>
    <w:basedOn w:val="Normal"/>
    <w:next w:val="Normal"/>
    <w:autoRedefine/>
    <w:uiPriority w:val="39"/>
    <w:semiHidden/>
    <w:rsid w:val="00B27575"/>
    <w:pPr>
      <w:ind w:left="1920"/>
    </w:pPr>
  </w:style>
  <w:style w:type="character" w:styleId="Refdecomentario">
    <w:name w:val="annotation reference"/>
    <w:uiPriority w:val="99"/>
    <w:unhideWhenUsed/>
    <w:rsid w:val="001766C3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766C3"/>
    <w:pPr>
      <w:suppressAutoHyphens/>
    </w:pPr>
    <w:rPr>
      <w:sz w:val="20"/>
      <w:szCs w:val="20"/>
      <w:lang w:eastAsia="ar-SA"/>
    </w:rPr>
  </w:style>
  <w:style w:type="character" w:customStyle="1" w:styleId="TextocomentarioCar">
    <w:name w:val="Texto comentario Car"/>
    <w:link w:val="Textocomentario"/>
    <w:uiPriority w:val="99"/>
    <w:locked/>
    <w:rsid w:val="001766C3"/>
    <w:rPr>
      <w:rFonts w:cs="Times New Roman"/>
      <w:lang w:val="es-ES" w:eastAsia="ar-SA" w:bidi="ar-SA"/>
    </w:rPr>
  </w:style>
  <w:style w:type="paragraph" w:styleId="Textodeglobo">
    <w:name w:val="Balloon Text"/>
    <w:basedOn w:val="Normal"/>
    <w:link w:val="TextodegloboCar"/>
    <w:uiPriority w:val="99"/>
    <w:rsid w:val="001766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1766C3"/>
    <w:rPr>
      <w:rFonts w:ascii="Tahoma" w:hAnsi="Tahoma" w:cs="Tahoma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1766C3"/>
    <w:pPr>
      <w:suppressAutoHyphens/>
      <w:ind w:left="708"/>
    </w:pPr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766C3"/>
    <w:pPr>
      <w:suppressAutoHyphens w:val="0"/>
    </w:pPr>
    <w:rPr>
      <w:b/>
      <w:bCs/>
      <w:lang w:eastAsia="es-ES"/>
    </w:rPr>
  </w:style>
  <w:style w:type="character" w:customStyle="1" w:styleId="AsuntodelcomentarioCar">
    <w:name w:val="Asunto del comentario Car"/>
    <w:link w:val="Asuntodelcomentario"/>
    <w:uiPriority w:val="99"/>
    <w:locked/>
    <w:rsid w:val="001766C3"/>
    <w:rPr>
      <w:rFonts w:cs="Times New Roman"/>
      <w:b/>
      <w:bCs/>
      <w:lang w:val="es-ES" w:eastAsia="es-ES" w:bidi="ar-SA"/>
    </w:rPr>
  </w:style>
  <w:style w:type="character" w:customStyle="1" w:styleId="WW8Num1z1">
    <w:name w:val="WW8Num1z1"/>
    <w:rsid w:val="001766C3"/>
    <w:rPr>
      <w:rFonts w:ascii="Courier New" w:hAnsi="Courier New"/>
    </w:rPr>
  </w:style>
  <w:style w:type="paragraph" w:customStyle="1" w:styleId="Sombreadovistoso-nfasis11">
    <w:name w:val="Sombreado vistoso - Énfasis 11"/>
    <w:hidden/>
    <w:uiPriority w:val="99"/>
    <w:semiHidden/>
    <w:rsid w:val="00CF1F5E"/>
    <w:rPr>
      <w:sz w:val="24"/>
      <w:szCs w:val="24"/>
      <w:lang w:val="es-ES" w:eastAsia="es-ES"/>
    </w:rPr>
  </w:style>
  <w:style w:type="paragraph" w:customStyle="1" w:styleId="xl36">
    <w:name w:val="xl36"/>
    <w:basedOn w:val="Normal"/>
    <w:rsid w:val="00706FE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Default">
    <w:name w:val="Default"/>
    <w:rsid w:val="004C68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40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Piedepgina">
    <w:name w:val="10Pie de página"/>
    <w:basedOn w:val="Normal"/>
    <w:rsid w:val="00543216"/>
    <w:pPr>
      <w:jc w:val="right"/>
    </w:pPr>
    <w:rPr>
      <w:rFonts w:ascii="Arial" w:hAnsi="Arial"/>
      <w:i/>
      <w:iCs/>
      <w:sz w:val="14"/>
      <w:lang w:val="es-MX"/>
    </w:rPr>
  </w:style>
  <w:style w:type="paragraph" w:customStyle="1" w:styleId="Cuadrculamedia21">
    <w:name w:val="Cuadrícula media 21"/>
    <w:link w:val="Cuadrculamedia2Car"/>
    <w:uiPriority w:val="1"/>
    <w:qFormat/>
    <w:rsid w:val="00E1534B"/>
    <w:rPr>
      <w:rFonts w:ascii="Calibri" w:hAnsi="Calibri"/>
      <w:sz w:val="22"/>
      <w:szCs w:val="22"/>
      <w:lang w:val="es-ES" w:eastAsia="en-US"/>
    </w:rPr>
  </w:style>
  <w:style w:type="character" w:customStyle="1" w:styleId="Cuadrculamedia2Car">
    <w:name w:val="Cuadrícula media 2 Car"/>
    <w:link w:val="Cuadrculamedia21"/>
    <w:uiPriority w:val="1"/>
    <w:rsid w:val="00E1534B"/>
    <w:rPr>
      <w:rFonts w:ascii="Calibri" w:hAnsi="Calibri"/>
      <w:sz w:val="22"/>
      <w:szCs w:val="22"/>
      <w:lang w:val="es-ES" w:eastAsia="en-US" w:bidi="ar-SA"/>
    </w:rPr>
  </w:style>
  <w:style w:type="paragraph" w:styleId="Textosinformato">
    <w:name w:val="Plain Text"/>
    <w:basedOn w:val="Normal"/>
    <w:link w:val="TextosinformatoCar"/>
    <w:uiPriority w:val="99"/>
    <w:unhideWhenUsed/>
    <w:rsid w:val="007D59A2"/>
    <w:rPr>
      <w:rFonts w:ascii="Consolas" w:eastAsia="Calibri" w:hAnsi="Consolas"/>
      <w:sz w:val="21"/>
      <w:szCs w:val="21"/>
      <w:lang w:val="es-MX" w:eastAsia="en-US"/>
    </w:rPr>
  </w:style>
  <w:style w:type="character" w:customStyle="1" w:styleId="TextosinformatoCar">
    <w:name w:val="Texto sin formato Car"/>
    <w:link w:val="Textosinformato"/>
    <w:uiPriority w:val="99"/>
    <w:rsid w:val="007D59A2"/>
    <w:rPr>
      <w:rFonts w:ascii="Consolas" w:eastAsia="Calibri" w:hAnsi="Consolas"/>
      <w:sz w:val="21"/>
      <w:szCs w:val="21"/>
      <w:lang w:eastAsia="en-US"/>
    </w:rPr>
  </w:style>
  <w:style w:type="paragraph" w:customStyle="1" w:styleId="Textoindependiente21">
    <w:name w:val="Texto independiente 21"/>
    <w:basedOn w:val="Normal"/>
    <w:rsid w:val="00B64AE2"/>
    <w:pPr>
      <w:overflowPunct w:val="0"/>
      <w:autoSpaceDE w:val="0"/>
      <w:autoSpaceDN w:val="0"/>
      <w:adjustRightInd w:val="0"/>
      <w:ind w:left="-567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0017D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Descripcin">
    <w:name w:val="caption"/>
    <w:basedOn w:val="Normal"/>
    <w:next w:val="Normal"/>
    <w:qFormat/>
    <w:rsid w:val="000017D8"/>
    <w:pPr>
      <w:jc w:val="both"/>
    </w:pPr>
    <w:rPr>
      <w:rFonts w:ascii="Arial" w:hAnsi="Arial" w:cs="Arial"/>
      <w:bCs/>
      <w:sz w:val="18"/>
      <w:szCs w:val="18"/>
      <w:lang w:eastAsia="en-US"/>
    </w:rPr>
  </w:style>
  <w:style w:type="paragraph" w:customStyle="1" w:styleId="Citaabando">
    <w:name w:val="Cita a bando"/>
    <w:basedOn w:val="Normal"/>
    <w:link w:val="CitaabandoCar"/>
    <w:qFormat/>
    <w:rsid w:val="00847B66"/>
    <w:pPr>
      <w:ind w:left="567"/>
      <w:jc w:val="both"/>
    </w:pPr>
    <w:rPr>
      <w:rFonts w:ascii="Arial" w:hAnsi="Arial" w:cs="Arial"/>
      <w:sz w:val="20"/>
      <w:szCs w:val="22"/>
      <w:lang w:val="es-MX" w:eastAsia="en-US"/>
    </w:rPr>
  </w:style>
  <w:style w:type="character" w:customStyle="1" w:styleId="CitaabandoCar">
    <w:name w:val="Cita a bando Car"/>
    <w:link w:val="Citaabando"/>
    <w:rsid w:val="00847B66"/>
    <w:rPr>
      <w:rFonts w:ascii="Arial" w:eastAsia="Times New Roman" w:hAnsi="Arial" w:cs="Arial"/>
      <w:szCs w:val="22"/>
      <w:lang w:eastAsia="en-US"/>
    </w:rPr>
  </w:style>
  <w:style w:type="paragraph" w:customStyle="1" w:styleId="11Prrafo">
    <w:name w:val="11 Párrafo"/>
    <w:link w:val="11PrrafoCar"/>
    <w:qFormat/>
    <w:rsid w:val="0035652C"/>
    <w:pPr>
      <w:spacing w:before="120" w:after="120" w:line="360" w:lineRule="auto"/>
      <w:jc w:val="both"/>
    </w:pPr>
    <w:rPr>
      <w:rFonts w:ascii="Arial" w:eastAsia="Calibri" w:hAnsi="Arial" w:cs="Arial"/>
      <w:iCs/>
      <w:color w:val="000000"/>
      <w:sz w:val="22"/>
      <w:szCs w:val="24"/>
      <w:lang w:val="es-ES_tradnl" w:eastAsia="es-ES"/>
    </w:rPr>
  </w:style>
  <w:style w:type="character" w:customStyle="1" w:styleId="11PrrafoCar">
    <w:name w:val="11 Párrafo Car"/>
    <w:link w:val="11Prrafo"/>
    <w:rsid w:val="0035652C"/>
    <w:rPr>
      <w:rFonts w:ascii="Arial" w:eastAsia="Calibri" w:hAnsi="Arial" w:cs="Arial"/>
      <w:iCs/>
      <w:color w:val="000000"/>
      <w:sz w:val="22"/>
      <w:szCs w:val="24"/>
      <w:lang w:val="es-ES_tradnl" w:eastAsia="es-ES" w:bidi="ar-SA"/>
    </w:rPr>
  </w:style>
  <w:style w:type="table" w:customStyle="1" w:styleId="TableNormal">
    <w:name w:val="Table Normal"/>
    <w:uiPriority w:val="2"/>
    <w:semiHidden/>
    <w:unhideWhenUsed/>
    <w:qFormat/>
    <w:rsid w:val="0057610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610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MX" w:eastAsia="es-MX" w:bidi="es-MX"/>
    </w:rPr>
  </w:style>
  <w:style w:type="paragraph" w:customStyle="1" w:styleId="01Nombredelexamen">
    <w:name w:val="01 Nombre del examen"/>
    <w:uiPriority w:val="99"/>
    <w:semiHidden/>
    <w:rsid w:val="0092445C"/>
    <w:pPr>
      <w:jc w:val="center"/>
    </w:pPr>
    <w:rPr>
      <w:rFonts w:ascii="Calibri" w:hAnsi="Calibri" w:cs="Arial"/>
      <w:b/>
      <w:bCs/>
      <w:sz w:val="36"/>
      <w:lang w:val="es-ES" w:eastAsia="es-ES"/>
    </w:rPr>
  </w:style>
  <w:style w:type="paragraph" w:customStyle="1" w:styleId="04Nombredelsustentante">
    <w:name w:val="04 Nombre del sustentante"/>
    <w:uiPriority w:val="99"/>
    <w:semiHidden/>
    <w:rsid w:val="0092445C"/>
    <w:rPr>
      <w:rFonts w:ascii="Calibri" w:hAnsi="Calibri" w:cs="Arial"/>
      <w:b/>
      <w:bCs/>
      <w:sz w:val="18"/>
      <w:lang w:val="es-ES" w:eastAsia="es-ES"/>
    </w:rPr>
  </w:style>
  <w:style w:type="character" w:styleId="nfasis">
    <w:name w:val="Emphasis"/>
    <w:uiPriority w:val="20"/>
    <w:qFormat/>
    <w:rsid w:val="00214715"/>
    <w:rPr>
      <w:i/>
      <w:iCs/>
    </w:rPr>
  </w:style>
  <w:style w:type="paragraph" w:customStyle="1" w:styleId="Referencia">
    <w:name w:val="Referencia"/>
    <w:basedOn w:val="Listavistosa-nfasis11"/>
    <w:qFormat/>
    <w:rsid w:val="00C84499"/>
    <w:pPr>
      <w:suppressAutoHyphens w:val="0"/>
      <w:ind w:left="720" w:hanging="720"/>
      <w:contextualSpacing/>
      <w:jc w:val="both"/>
    </w:pPr>
    <w:rPr>
      <w:rFonts w:ascii="Arial" w:hAnsi="Arial" w:cs="Arial"/>
      <w:sz w:val="22"/>
      <w:szCs w:val="22"/>
      <w:lang w:val="en-US"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BC3F0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BC3F06"/>
    <w:rPr>
      <w:sz w:val="16"/>
      <w:szCs w:val="16"/>
      <w:lang w:val="es-ES" w:eastAsia="es-ES"/>
    </w:rPr>
  </w:style>
  <w:style w:type="character" w:customStyle="1" w:styleId="original-content">
    <w:name w:val="original-content"/>
    <w:rsid w:val="004F466A"/>
  </w:style>
  <w:style w:type="character" w:customStyle="1" w:styleId="textexposedshow">
    <w:name w:val="text_exposed_show"/>
    <w:rsid w:val="0074404D"/>
  </w:style>
  <w:style w:type="paragraph" w:styleId="Revisin">
    <w:name w:val="Revision"/>
    <w:hidden/>
    <w:uiPriority w:val="99"/>
    <w:semiHidden/>
    <w:rsid w:val="00DA4329"/>
    <w:rPr>
      <w:sz w:val="24"/>
      <w:szCs w:val="24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F32E35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8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21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21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219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75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6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275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404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3878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7646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1624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137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8860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1553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472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2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8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262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8826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59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622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1539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15505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239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023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4330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7241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495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55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83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41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620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0980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9605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108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8503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49169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35354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1951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9477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8991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070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7528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913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304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6623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o.org.mx" TargetMode="External" /><Relationship Id="rId13" Type="http://schemas.openxmlformats.org/officeDocument/2006/relationships/header" Target="header1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3.png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.png" /><Relationship Id="rId5" Type="http://schemas.openxmlformats.org/officeDocument/2006/relationships/webSettings" Target="webSettings.xml" /><Relationship Id="rId15" Type="http://schemas.openxmlformats.org/officeDocument/2006/relationships/header" Target="header2.xml" /><Relationship Id="rId10" Type="http://schemas.openxmlformats.org/officeDocument/2006/relationships/image" Target="media/image1.png" /><Relationship Id="rId4" Type="http://schemas.openxmlformats.org/officeDocument/2006/relationships/settings" Target="settings.xml" /><Relationship Id="rId9" Type="http://schemas.openxmlformats.org/officeDocument/2006/relationships/hyperlink" Target="mailto:oficina@amo.org.mx" TargetMode="External" /><Relationship Id="rId14" Type="http://schemas.openxmlformats.org/officeDocument/2006/relationships/footer" Target="footer1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 /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F60B3-48B2-4D94-AB20-783D1E5B1BA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4439</Words>
  <Characters>27331</Characters>
  <Application>Microsoft Office Word</Application>
  <DocSecurity>0</DocSecurity>
  <Lines>227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</vt:lpstr>
    </vt:vector>
  </TitlesOfParts>
  <Company>Microsoft</Company>
  <LinksUpToDate>false</LinksUpToDate>
  <CharactersWithSpaces>31707</CharactersWithSpaces>
  <SharedDoc>false</SharedDoc>
  <HLinks>
    <vt:vector size="126" baseType="variant">
      <vt:variant>
        <vt:i4>458878</vt:i4>
      </vt:variant>
      <vt:variant>
        <vt:i4>93</vt:i4>
      </vt:variant>
      <vt:variant>
        <vt:i4>0</vt:i4>
      </vt:variant>
      <vt:variant>
        <vt:i4>5</vt:i4>
      </vt:variant>
      <vt:variant>
        <vt:lpwstr>mailto:oficina@amo.org.mx</vt:lpwstr>
      </vt:variant>
      <vt:variant>
        <vt:lpwstr/>
      </vt:variant>
      <vt:variant>
        <vt:i4>7274551</vt:i4>
      </vt:variant>
      <vt:variant>
        <vt:i4>90</vt:i4>
      </vt:variant>
      <vt:variant>
        <vt:i4>0</vt:i4>
      </vt:variant>
      <vt:variant>
        <vt:i4>5</vt:i4>
      </vt:variant>
      <vt:variant>
        <vt:lpwstr>http://www.amo.org.mx/</vt:lpwstr>
      </vt:variant>
      <vt:variant>
        <vt:lpwstr/>
      </vt:variant>
      <vt:variant>
        <vt:i4>1703991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_Toc17303268</vt:lpwstr>
      </vt:variant>
      <vt:variant>
        <vt:i4>1376311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_Toc17303267</vt:lpwstr>
      </vt:variant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_Toc17303266</vt:lpwstr>
      </vt:variant>
      <vt:variant>
        <vt:i4>1507383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_Toc17303265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_Toc17303264</vt:lpwstr>
      </vt:variant>
      <vt:variant>
        <vt:i4>1376308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_Toc17303257</vt:lpwstr>
      </vt:variant>
      <vt:variant>
        <vt:i4>1310772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_Toc17303256</vt:lpwstr>
      </vt:variant>
      <vt:variant>
        <vt:i4>1441844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_Toc17303254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_Toc17303253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_Toc17303250</vt:lpwstr>
      </vt:variant>
      <vt:variant>
        <vt:i4>1769525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_Toc17303249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_Toc17303248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_Toc17303247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_Toc17303246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_Toc17303245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_Toc17303244</vt:lpwstr>
      </vt:variant>
      <vt:variant>
        <vt:i4>1114165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_Toc17303243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_Toc17303242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_Toc17303241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</dc:title>
  <dc:subject/>
  <dc:creator>Carmen.Zafrilla</dc:creator>
  <cp:keywords/>
  <cp:lastModifiedBy>amadorgo@yahoo.com</cp:lastModifiedBy>
  <cp:revision>2</cp:revision>
  <cp:lastPrinted>2019-08-16T15:14:00Z</cp:lastPrinted>
  <dcterms:created xsi:type="dcterms:W3CDTF">2024-01-17T02:50:00Z</dcterms:created>
  <dcterms:modified xsi:type="dcterms:W3CDTF">2024-01-17T02:50:00Z</dcterms:modified>
</cp:coreProperties>
</file>